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DATOS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DATOS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6"/>
        <w:rPr>
          <w:rFonts w:ascii="Times New Roman"/>
        </w:rPr>
      </w:pPr>
    </w:p>
    <w:p>
      <w:pPr>
        <w:pStyle w:val="Heading1"/>
      </w:pPr>
      <w:r>
        <w:rPr/>
        <w:t>Duración estancia formativa (nº </w:t>
      </w:r>
      <w:r>
        <w:rPr>
          <w:spacing w:val="-2"/>
        </w:rPr>
        <w:t>meses)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before="274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508000</wp:posOffset>
                </wp:positionH>
                <wp:positionV relativeFrom="paragraph">
                  <wp:posOffset>124036</wp:posOffset>
                </wp:positionV>
                <wp:extent cx="9059545" cy="33909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3. RESPONSABLE / COLABORADOR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9.766666pt;width:713.35pt;height:26.7pt;mso-position-horizontal-relative:page;mso-position-vertical-relative:paragraph;z-index:-15727616;mso-wrap-distance-left:0;mso-wrap-distance-right:0" type="#_x0000_t202" id="docshape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3. RESPONSABLE / COLABORADOR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72"/>
        <w:rPr>
          <w:b/>
          <w:sz w:val="24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responsables/colaboradores</w:t>
      </w:r>
      <w:r>
        <w:rPr>
          <w:spacing w:val="-25"/>
        </w:rPr>
        <w:t> </w:t>
      </w:r>
      <w:r>
        <w:rPr>
          <w:spacing w:val="-2"/>
        </w:rPr>
        <w:t>docentes</w:t>
      </w:r>
    </w:p>
    <w:p>
      <w:pPr>
        <w:pStyle w:val="BodyText"/>
        <w:spacing w:before="205"/>
      </w:pPr>
    </w:p>
    <w:p>
      <w:pPr>
        <w:pStyle w:val="Heading1"/>
      </w:pPr>
      <w:r>
        <w:rPr/>
        <w:t>Colaboradores docentes del </w:t>
      </w:r>
      <w:r>
        <w:rPr>
          <w:spacing w:val="-2"/>
        </w:rPr>
        <w:t>dispositivo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82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</w:t>
            </w:r>
            <w:r>
              <w:rPr>
                <w:b/>
                <w:spacing w:val="-2"/>
                <w:sz w:val="24"/>
              </w:rPr>
              <w:t>apellidos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7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508000</wp:posOffset>
                </wp:positionH>
                <wp:positionV relativeFrom="paragraph">
                  <wp:posOffset>114723</wp:posOffset>
                </wp:positionV>
                <wp:extent cx="9059545" cy="339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4. COBERTURA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9.033334pt;width:713.35pt;height:26.7pt;mso-position-horizontal-relative:page;mso-position-vertical-relative:paragraph;z-index:-15727104;mso-wrap-distance-left:0;mso-wrap-distance-right:0" type="#_x0000_t202" id="docshape6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4. COBERTURA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POBLACIONAL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8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1980" w:bottom="640" w:left="700" w:right="680"/>
          <w:pgNumType w:start="1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5.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7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5.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78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6. ÁREA FÍSICA Y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6080;mso-wrap-distance-left:0;mso-wrap-distance-right:0" type="#_x0000_t202" id="docshape8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6. ÁREA FÍSICA Y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8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1422"/>
        <w:gridCol w:w="3851"/>
        <w:gridCol w:w="328"/>
        <w:gridCol w:w="1518"/>
        <w:gridCol w:w="2683"/>
      </w:tblGrid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20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0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201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55" w:hRule="atLeast"/>
        </w:trPr>
        <w:tc>
          <w:tcPr>
            <w:tcW w:w="42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Despachos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específicos para Residentes</w:t>
            </w:r>
          </w:p>
        </w:tc>
        <w:tc>
          <w:tcPr>
            <w:tcW w:w="5273" w:type="dxa"/>
            <w:gridSpan w:val="2"/>
            <w:tcBorders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528" w:right="848" w:hanging="1422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Psiquiatría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Infantil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 w:righ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Psicología Clínica</w:t>
            </w:r>
          </w:p>
        </w:tc>
        <w:tc>
          <w:tcPr>
            <w:tcW w:w="2683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5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Enfermera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72" w:hRule="atLeast"/>
        </w:trPr>
        <w:tc>
          <w:tcPr>
            <w:tcW w:w="420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83" w:type="dxa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9801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Salas de </w:t>
            </w:r>
            <w:r>
              <w:rPr>
                <w:b/>
                <w:spacing w:val="-2"/>
                <w:sz w:val="24"/>
              </w:rPr>
              <w:t>grupo</w:t>
            </w:r>
          </w:p>
        </w:tc>
        <w:tc>
          <w:tcPr>
            <w:tcW w:w="1518" w:type="dxa"/>
            <w:tcBorders>
              <w:top w:val="double" w:sz="6" w:space="0" w:color="D8D8D8"/>
              <w:right w:val="nil"/>
            </w:tcBorders>
          </w:tcPr>
          <w:p>
            <w:pPr>
              <w:pStyle w:val="TableParagraph"/>
              <w:spacing w:before="109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double" w:sz="6" w:space="0" w:color="D8D8D8"/>
              <w:left w:val="nil"/>
            </w:tcBorders>
          </w:tcPr>
          <w:p>
            <w:pPr>
              <w:pStyle w:val="TableParagraph"/>
              <w:spacing w:before="109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Salas de </w:t>
            </w:r>
            <w:r>
              <w:rPr>
                <w:b/>
                <w:spacing w:val="-2"/>
                <w:sz w:val="24"/>
              </w:rPr>
              <w:t>grupo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1518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518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1518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04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  <w:tc>
          <w:tcPr>
            <w:tcW w:w="9802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7. PROGRAMAS / ACTIVIDADES REGLADAS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11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7. PROGRAMAS / ACTIVIDADES REGLADAS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267"/>
        <w:rPr>
          <w:b/>
          <w:sz w:val="24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disponibilidad</w:t>
      </w:r>
      <w:r>
        <w:rPr>
          <w:spacing w:val="-1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8"/>
        </w:rPr>
        <w:t> </w:t>
      </w:r>
      <w:r>
        <w:rPr>
          <w:spacing w:val="-2"/>
        </w:rPr>
        <w:t>programas: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evaluación, diagnóstico y orientación </w:t>
            </w:r>
            <w:r>
              <w:rPr>
                <w:b/>
                <w:spacing w:val="-2"/>
                <w:sz w:val="24"/>
              </w:rPr>
              <w:t>terapéutica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terapéuticos de </w:t>
            </w:r>
            <w:r>
              <w:rPr>
                <w:b/>
                <w:spacing w:val="-2"/>
                <w:sz w:val="24"/>
              </w:rPr>
              <w:t>seguimiento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psicoterapéuticos (individuales, familiares y </w:t>
            </w:r>
            <w:r>
              <w:rPr>
                <w:b/>
                <w:spacing w:val="-2"/>
                <w:sz w:val="24"/>
              </w:rPr>
              <w:t>grupales)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“seguimiento de pacientes </w:t>
            </w:r>
            <w:r>
              <w:rPr>
                <w:b/>
                <w:spacing w:val="-2"/>
                <w:sz w:val="24"/>
              </w:rPr>
              <w:t>crónicos”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alcoholismo, otras </w:t>
            </w:r>
            <w:r>
              <w:rPr>
                <w:b/>
                <w:spacing w:val="-2"/>
                <w:sz w:val="24"/>
              </w:rPr>
              <w:t>adicciones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</w:t>
            </w:r>
            <w:r>
              <w:rPr>
                <w:b/>
                <w:spacing w:val="-2"/>
                <w:sz w:val="24"/>
              </w:rPr>
              <w:t>psicogeriatría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Atención </w:t>
            </w:r>
            <w:r>
              <w:rPr>
                <w:b/>
                <w:spacing w:val="-2"/>
                <w:sz w:val="24"/>
              </w:rPr>
              <w:t>Primaria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la Unidad de Hospitalización </w:t>
            </w:r>
            <w:r>
              <w:rPr>
                <w:b/>
                <w:spacing w:val="-2"/>
                <w:sz w:val="24"/>
              </w:rPr>
              <w:t>Breve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dispositivos específicos de </w:t>
            </w:r>
            <w:r>
              <w:rPr>
                <w:b/>
                <w:spacing w:val="-2"/>
                <w:sz w:val="24"/>
              </w:rPr>
              <w:t>Rehabilitación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apoyo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coordinación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Servicios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Sociales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(generales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 específicos) y otros servicios comunitarios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Hospital de Día de </w:t>
            </w:r>
            <w:r>
              <w:rPr>
                <w:b/>
                <w:spacing w:val="-2"/>
                <w:sz w:val="24"/>
              </w:rPr>
              <w:t>referencia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programas: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508000</wp:posOffset>
                </wp:positionH>
                <wp:positionV relativeFrom="paragraph">
                  <wp:posOffset>87206</wp:posOffset>
                </wp:positionV>
                <wp:extent cx="9059545" cy="339090"/>
                <wp:effectExtent l="0" t="0" r="0" b="0"/>
                <wp:wrapTopAndBottom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8. INDICADORES DE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866667pt;width:713.35pt;height:26.7pt;mso-position-horizontal-relative:page;mso-position-vertical-relative:paragraph;z-index:-15725056;mso-wrap-distance-left:0;mso-wrap-distance-right:0" type="#_x0000_t202" id="docshape12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8. INDICADORES DE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relativos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referencia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pacientes en lista de </w:t>
            </w:r>
            <w:r>
              <w:rPr>
                <w:b/>
                <w:spacing w:val="-2"/>
                <w:sz w:val="24"/>
              </w:rPr>
              <w:t>espera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pacientes en lista de </w:t>
            </w:r>
            <w:r>
              <w:rPr>
                <w:b/>
                <w:spacing w:val="-2"/>
                <w:sz w:val="24"/>
              </w:rPr>
              <w:t>espera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1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660400</wp:posOffset>
                </wp:positionH>
                <wp:positionV relativeFrom="paragraph">
                  <wp:posOffset>285750</wp:posOffset>
                </wp:positionV>
                <wp:extent cx="822960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2.5pt;width:648pt;height:.1pt;mso-position-horizontal-relative:page;mso-position-vertical-relative:paragraph;z-index:-15724544;mso-wrap-distance-left:0;mso-wrap-distance-right:0" id="docshape13" coordorigin="1040,450" coordsize="12960,0" path="m1040,450l14000,450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2"/>
      </w:pPr>
    </w:p>
    <w:p>
      <w:pPr>
        <w:pStyle w:val="BodyText"/>
        <w:ind w:left="233"/>
      </w:pPr>
      <w:r>
        <w:rPr/>
        <w:t>Actividad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7"/>
        </w:rPr>
        <w:t> </w:t>
      </w:r>
      <w:r>
        <w:rPr/>
        <w:t>diagnósticos,</w:t>
      </w:r>
      <w:r>
        <w:rPr>
          <w:spacing w:val="-9"/>
        </w:rPr>
        <w:t> </w:t>
      </w:r>
      <w:r>
        <w:rPr/>
        <w:t>según</w:t>
      </w:r>
      <w:r>
        <w:rPr>
          <w:spacing w:val="-6"/>
        </w:rPr>
        <w:t> </w:t>
      </w:r>
      <w:r>
        <w:rPr/>
        <w:t>CIE-10,</w:t>
      </w:r>
      <w:r>
        <w:rPr>
          <w:spacing w:val="-5"/>
        </w:rPr>
        <w:t> </w:t>
      </w:r>
      <w:r>
        <w:rPr/>
        <w:t>indicar</w:t>
      </w:r>
      <w:r>
        <w:rPr>
          <w:spacing w:val="-6"/>
        </w:rPr>
        <w:t> </w:t>
      </w:r>
      <w:r>
        <w:rPr>
          <w:spacing w:val="-2"/>
        </w:rPr>
        <w:t>número/año:</w:t>
      </w:r>
    </w:p>
    <w:p>
      <w:pPr>
        <w:spacing w:after="0"/>
        <w:sectPr>
          <w:headerReference w:type="default" r:id="rId9"/>
          <w:footerReference w:type="default" r:id="rId10"/>
          <w:pgSz w:w="15870" w:h="22460"/>
          <w:pgMar w:header="453" w:footer="453" w:top="1980" w:bottom="640" w:left="700" w:right="680"/>
          <w:pgNumType w:start="3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 secundarios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situaciones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estresantes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</w:t>
            </w:r>
            <w:r>
              <w:rPr>
                <w:b/>
                <w:spacing w:val="-2"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 secundarios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situaciones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estresantes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</w:t>
            </w:r>
            <w:r>
              <w:rPr>
                <w:b/>
                <w:spacing w:val="-2"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 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 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de las emociones de comienzo habitual 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de las emociones de comienzo habitual 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1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Indicar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Planes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  <w:tc>
          <w:tcPr>
            <w:tcW w:w="9800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508000</wp:posOffset>
                </wp:positionH>
                <wp:positionV relativeFrom="paragraph">
                  <wp:posOffset>96308</wp:posOffset>
                </wp:positionV>
                <wp:extent cx="9059545" cy="339090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9. SESIONES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7.583333pt;width:713.35pt;height:26.7pt;mso-position-horizontal-relative:page;mso-position-vertical-relative:paragraph;z-index:-15724032;mso-wrap-distance-left:0;mso-wrap-distance-right:0" type="#_x0000_t202" id="docshape1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9. SESIONES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CLÍNICAS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>
          <w:spacing w:val="-2"/>
        </w:rPr>
        <w:t>adjunta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10. ACTIVIDAD DOCENTE 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15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10. ACTIVIDAD DOCENTE 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INVESTIGADORA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7"/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años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453" w:footer="453" w:top="198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017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2263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1712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22476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8915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9664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2875280" cy="602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7528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8" w:lineRule="auto"/>
                            <w:ind w:left="20" w:right="18"/>
                          </w:pPr>
                          <w:r>
                            <w:rPr/>
                            <w:t>FORMULARIO ESPECÍFICO DE ACREDITACIÓN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DE UDM SALUD MENTAL-CENTROS</w:t>
                          </w:r>
                          <w:r>
                            <w:rPr>
                              <w:spacing w:val="-4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SALUD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0.803345pt;width:226.4pt;height:47.45pt;mso-position-horizontal-relative:page;mso-position-vertical-relative:page;z-index:-162268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8" w:lineRule="auto"/>
                      <w:ind w:left="20" w:right="18"/>
                    </w:pPr>
                    <w:r>
                      <w:rPr/>
                      <w:t>FORMULARIO ESPECÍFICO DE ACREDITACIÓN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DE UDM SALUD MENTAL-CENTROS</w:t>
                    </w:r>
                    <w:r>
                      <w:rPr>
                        <w:spacing w:val="-4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SALUD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MENTAL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90688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26" name="Image 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1200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2875280" cy="60261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87528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8" w:lineRule="auto"/>
                            <w:ind w:left="20" w:right="18"/>
                          </w:pPr>
                          <w:r>
                            <w:rPr/>
                            <w:t>FORMULARIO ESPECÍFICO DE ACREDITACIÓN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DE UDM SALUD MENTAL-CENTROS</w:t>
                          </w:r>
                          <w:r>
                            <w:rPr>
                              <w:spacing w:val="-4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SALUD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833344pt;margin-top:30.803345pt;width:226.4pt;height:47.45pt;mso-position-horizontal-relative:page;mso-position-vertical-relative:page;z-index:-1622528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78" w:lineRule="auto"/>
                      <w:ind w:left="20" w:right="18"/>
                    </w:pPr>
                    <w:r>
                      <w:rPr/>
                      <w:t>FORMULARIO ESPECÍFICO DE ACREDITACIÓN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DE UDM SALUD MENTAL-CENTROS</w:t>
                    </w:r>
                    <w:r>
                      <w:rPr>
                        <w:spacing w:val="-4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SALUD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MENTAL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3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2024-05-31T11:10:13Z</dcterms:created>
  <dcterms:modified xsi:type="dcterms:W3CDTF">2024-05-31T11:10:13Z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