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5"/>
        <w:rPr>
          <w:rFonts w:ascii="Times New Roman"/>
          <w:b w:val="0"/>
          <w:sz w:val="20"/>
        </w:rPr>
      </w:pPr>
    </w:p>
    <w:p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DATOS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DATOS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Tipo de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3312" w:val="left" w:leader="none"/>
                <w:tab w:pos="6472" w:val="left" w:leader="none"/>
              </w:tabs>
              <w:spacing w:line="220" w:lineRule="auto" w:before="113"/>
              <w:ind w:left="579" w:right="2150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Psiquiatría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Interconsulta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Enlace </w:t>
            </w:r>
            <w:r>
              <w:rPr>
                <w:rFonts w:ascii="Arial MT" w:hAnsi="Arial MT"/>
                <w:spacing w:val="-2"/>
                <w:sz w:val="24"/>
              </w:rPr>
              <w:t>Psicosomática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83396</wp:posOffset>
                </wp:positionV>
                <wp:extent cx="9059545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66667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  <w:rPr>
          <w:rFonts w:ascii="Times New Roman"/>
          <w:b w:val="0"/>
        </w:rPr>
      </w:pPr>
    </w:p>
    <w:p>
      <w:pPr>
        <w:pStyle w:val="BodyText"/>
        <w:ind w:left="333"/>
      </w:pPr>
      <w:r>
        <w:rPr/>
        <w:t>Duración estancia formativa (nº </w:t>
      </w:r>
      <w:r>
        <w:rPr>
          <w:spacing w:val="-2"/>
        </w:rPr>
        <w:t>meses)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74"/>
        <w:ind w:left="333"/>
      </w:pPr>
      <w:r>
        <w:rPr/>
        <w:t>Capacidad docente </w:t>
      </w:r>
      <w:r>
        <w:rPr>
          <w:spacing w:val="-2"/>
        </w:rPr>
        <w:t>(turnos/año)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124036</wp:posOffset>
                </wp:positionV>
                <wp:extent cx="9059545" cy="339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9.766666pt;width:713.35pt;height:26.7pt;mso-position-horizontal-relative:page;mso-position-vertical-relative:paragraph;z-index:-15727616;mso-wrap-distance-left:0;mso-wrap-distance-right:0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spacing w:before="0"/>
        <w:ind w:left="23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Indicar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los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datos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todos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los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responsables/colaboradores</w:t>
      </w:r>
      <w:r>
        <w:rPr>
          <w:rFonts w:ascii="Arial MT"/>
          <w:spacing w:val="-25"/>
          <w:sz w:val="24"/>
        </w:rPr>
        <w:t> </w:t>
      </w:r>
      <w:r>
        <w:rPr>
          <w:rFonts w:ascii="Arial MT"/>
          <w:spacing w:val="-2"/>
          <w:sz w:val="24"/>
        </w:rPr>
        <w:t>docentes</w:t>
      </w:r>
    </w:p>
    <w:p>
      <w:pPr>
        <w:pStyle w:val="BodyText"/>
        <w:spacing w:before="205"/>
        <w:rPr>
          <w:rFonts w:ascii="Arial MT"/>
          <w:b w:val="0"/>
        </w:rPr>
      </w:pPr>
    </w:p>
    <w:p>
      <w:pPr>
        <w:pStyle w:val="BodyText"/>
        <w:ind w:left="333"/>
      </w:pPr>
      <w:r>
        <w:rPr/>
        <w:t>Colaboradores docentes del </w:t>
      </w:r>
      <w:r>
        <w:rPr>
          <w:spacing w:val="-2"/>
        </w:rPr>
        <w:t>dispositivo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2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680" w:bottom="640" w:left="700" w:right="680"/>
          <w:pgNumType w:start="1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6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ÁREA FÍSICA Y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592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ÁREA FÍSICA Y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1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660400</wp:posOffset>
                </wp:positionH>
                <wp:positionV relativeFrom="paragraph">
                  <wp:posOffset>283845</wp:posOffset>
                </wp:positionV>
                <wp:extent cx="82296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35pt;width:648pt;height:.1pt;mso-position-horizontal-relative:page;mso-position-vertical-relative:paragraph;z-index:-15726080;mso-wrap-distance-left:0;mso-wrap-distance-right:0" id="docshape8" coordorigin="1040,447" coordsize="12960,0" path="m1040,447l14000,447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508000</wp:posOffset>
                </wp:positionH>
                <wp:positionV relativeFrom="paragraph">
                  <wp:posOffset>84031</wp:posOffset>
                </wp:positionV>
                <wp:extent cx="9059545" cy="33909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PROGRAMAS / ACTIVIDADES REGLADAS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616667pt;width:713.35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PROGRAMAS / ACTIVIDADES REGLADAS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</w:pPr>
    </w:p>
    <w:p>
      <w:pPr>
        <w:pStyle w:val="BodyText"/>
        <w:ind w:left="333" w:right="287"/>
      </w:pPr>
      <w:r>
        <w:rPr/>
        <w:t>Programas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actividades:</w:t>
      </w:r>
      <w:r>
        <w:rPr>
          <w:spacing w:val="-3"/>
        </w:rPr>
        <w:t> </w:t>
      </w:r>
      <w:r>
        <w:rPr/>
        <w:t>Denominación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programa,</w:t>
      </w:r>
      <w:r>
        <w:rPr>
          <w:spacing w:val="-3"/>
        </w:rPr>
        <w:t> </w:t>
      </w:r>
      <w:r>
        <w:rPr/>
        <w:t>pacientes</w:t>
      </w:r>
      <w:r>
        <w:rPr>
          <w:spacing w:val="-3"/>
        </w:rPr>
        <w:t> </w:t>
      </w:r>
      <w:r>
        <w:rPr/>
        <w:t>asignados</w:t>
      </w:r>
      <w:r>
        <w:rPr>
          <w:spacing w:val="-3"/>
        </w:rPr>
        <w:t> </w:t>
      </w:r>
      <w:r>
        <w:rPr/>
        <w:t>primeras</w:t>
      </w:r>
      <w:r>
        <w:rPr>
          <w:spacing w:val="-3"/>
        </w:rPr>
        <w:t> </w:t>
      </w:r>
      <w:r>
        <w:rPr/>
        <w:t>consultas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consultas</w:t>
      </w:r>
      <w:r>
        <w:rPr>
          <w:spacing w:val="-3"/>
        </w:rPr>
        <w:t> </w:t>
      </w:r>
      <w:r>
        <w:rPr/>
        <w:t>sucesivas del año anterior a la solicitud (Año 1) y de dos años anterior a la solicitud (Año 2)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2236"/>
        <w:gridCol w:w="286"/>
        <w:gridCol w:w="3498"/>
        <w:gridCol w:w="2521"/>
        <w:gridCol w:w="3498"/>
      </w:tblGrid>
      <w:tr>
        <w:trPr>
          <w:trHeight w:val="482" w:hRule="atLeast"/>
        </w:trPr>
        <w:tc>
          <w:tcPr>
            <w:tcW w:w="1965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2522" w:type="dxa"/>
            <w:gridSpan w:val="2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1º Consultas 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98" w:type="dxa"/>
            <w:shd w:val="clear" w:color="auto" w:fill="D8D8D8"/>
          </w:tcPr>
          <w:p>
            <w:pPr>
              <w:pStyle w:val="TableParagraph"/>
              <w:spacing w:before="7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21" w:type="dxa"/>
            <w:shd w:val="clear" w:color="auto" w:fill="D8D8D8"/>
          </w:tcPr>
          <w:p>
            <w:pPr>
              <w:pStyle w:val="TableParagraph"/>
              <w:spacing w:before="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1º Consultas Año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98" w:type="dxa"/>
            <w:shd w:val="clear" w:color="auto" w:fill="D8D8D8"/>
          </w:tcPr>
          <w:p>
            <w:pPr>
              <w:pStyle w:val="TableParagraph"/>
              <w:spacing w:before="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965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4201" w:type="dxa"/>
            <w:gridSpan w:val="2"/>
            <w:tcBorders>
              <w:top w:val="doub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87"/>
              <w:ind w:left="9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asistenciales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3" w:type="dxa"/>
            <w:gridSpan w:val="4"/>
            <w:tcBorders>
              <w:top w:val="doub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453" w:footer="453" w:top="26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59303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85088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3195320" cy="1212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5320" cy="1212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319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UDM SALUD MENTAL-DISPOSITIVOS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PSIQUIATRÍA PSICOSOMÁTICA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INFANTIL Y DE LA</w:t>
                          </w:r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ADOLESCENCIA,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INTERCONSULTAY</w:t>
                          </w:r>
                          <w:r>
                            <w:rPr>
                              <w:rFonts w:ascii="Arial MT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 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>ENLACE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51.6pt;height:95.45pt;mso-position-horizontal-relative:page;mso-position-vertical-relative:page;z-index:-15930880" type="#_x0000_t202" id="docshape1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319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 UDM SALUD MENTAL-DISPOSITIVOS</w:t>
                    </w:r>
                    <w:r>
                      <w:rPr>
                        <w:rFonts w:ascii="Arial MT" w:hAnsi="Arial MT"/>
                        <w:spacing w:val="-42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PSIQUIATRÍA PSICOSOMÁTICA</w:t>
                    </w:r>
                    <w:r>
                      <w:rPr>
                        <w:rFonts w:ascii="Arial MT" w:hAnsi="Arial MT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INFANTIL Y DE LA</w:t>
                    </w:r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ADOLESCENCIA,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DE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INTERCONSULTAY</w:t>
                    </w:r>
                    <w:r>
                      <w:rPr>
                        <w:rFonts w:ascii="Arial MT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DE </w:t>
                    </w:r>
                    <w:r>
                      <w:rPr>
                        <w:rFonts w:ascii="Arial MT"/>
                        <w:spacing w:val="-2"/>
                        <w:sz w:val="24"/>
                      </w:rPr>
                      <w:t>ENLACE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2024-05-31T11:12:12Z</dcterms:created>
  <dcterms:modified xsi:type="dcterms:W3CDTF">2024-05-31T11:12:12Z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