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3BB" w:rsidRDefault="00BC03BB" w:rsidP="002105C6">
      <w:pPr>
        <w:autoSpaceDE w:val="0"/>
        <w:autoSpaceDN w:val="0"/>
        <w:adjustRightInd w:val="0"/>
        <w:spacing w:after="0" w:line="240" w:lineRule="auto"/>
        <w:jc w:val="center"/>
        <w:rPr>
          <w:rFonts w:cstheme="minorHAnsi"/>
          <w:b/>
          <w:bCs/>
          <w:caps/>
          <w:sz w:val="28"/>
          <w:szCs w:val="28"/>
        </w:rPr>
      </w:pPr>
      <w:r w:rsidRPr="00BC03BB">
        <w:rPr>
          <w:rFonts w:cstheme="minorHAnsi"/>
          <w:b/>
          <w:bCs/>
          <w:caps/>
          <w:sz w:val="28"/>
          <w:szCs w:val="28"/>
        </w:rPr>
        <w:t xml:space="preserve">Propuesta de reglamento </w:t>
      </w:r>
    </w:p>
    <w:p w:rsidR="00BC03BB" w:rsidRPr="00BC03BB" w:rsidRDefault="00BC03BB" w:rsidP="00BC03BB">
      <w:pPr>
        <w:autoSpaceDE w:val="0"/>
        <w:autoSpaceDN w:val="0"/>
        <w:adjustRightInd w:val="0"/>
        <w:spacing w:after="120" w:line="240" w:lineRule="auto"/>
        <w:jc w:val="center"/>
        <w:rPr>
          <w:rFonts w:cstheme="minorHAnsi"/>
          <w:b/>
          <w:bCs/>
          <w:caps/>
          <w:sz w:val="28"/>
          <w:szCs w:val="28"/>
        </w:rPr>
      </w:pPr>
      <w:r w:rsidRPr="00BC03BB">
        <w:rPr>
          <w:rFonts w:cstheme="minorHAnsi"/>
          <w:b/>
          <w:bCs/>
          <w:caps/>
          <w:sz w:val="28"/>
          <w:szCs w:val="28"/>
        </w:rPr>
        <w:t>de la Mesa de coordinación intersectorial</w:t>
      </w:r>
    </w:p>
    <w:p w:rsidR="005C7C86" w:rsidRPr="009E075E" w:rsidRDefault="002105C6" w:rsidP="009E075E">
      <w:pPr>
        <w:autoSpaceDE w:val="0"/>
        <w:autoSpaceDN w:val="0"/>
        <w:adjustRightInd w:val="0"/>
        <w:spacing w:after="60" w:line="240" w:lineRule="auto"/>
        <w:jc w:val="center"/>
        <w:rPr>
          <w:rFonts w:cstheme="minorHAnsi"/>
          <w:b/>
          <w:bCs/>
        </w:rPr>
      </w:pPr>
      <w:r w:rsidRPr="009E075E">
        <w:rPr>
          <w:rFonts w:cstheme="minorHAnsi"/>
          <w:b/>
          <w:bCs/>
        </w:rPr>
        <w:t xml:space="preserve">Implementación Local de la Estrategia de Promoción de la Salud y Prevención </w:t>
      </w:r>
      <w:r w:rsidR="005C7C86" w:rsidRPr="009E075E">
        <w:rPr>
          <w:rFonts w:cstheme="minorHAnsi"/>
          <w:b/>
          <w:bCs/>
        </w:rPr>
        <w:t>en el SNS</w:t>
      </w:r>
    </w:p>
    <w:p w:rsidR="005C7C86" w:rsidRDefault="005C7C86" w:rsidP="009E075E">
      <w:pPr>
        <w:autoSpaceDE w:val="0"/>
        <w:autoSpaceDN w:val="0"/>
        <w:adjustRightInd w:val="0"/>
        <w:spacing w:after="60" w:line="240" w:lineRule="auto"/>
        <w:jc w:val="center"/>
        <w:rPr>
          <w:rFonts w:cstheme="minorHAnsi"/>
          <w:b/>
          <w:bCs/>
          <w:sz w:val="24"/>
          <w:szCs w:val="24"/>
        </w:rPr>
      </w:pPr>
      <w:r w:rsidRPr="005C7C86" w:rsidDel="005C7C86">
        <w:rPr>
          <w:rFonts w:cstheme="minorHAnsi"/>
          <w:b/>
          <w:bCs/>
          <w:sz w:val="24"/>
          <w:szCs w:val="24"/>
        </w:rPr>
        <w:t xml:space="preserve"> </w:t>
      </w:r>
    </w:p>
    <w:p w:rsidR="00E429E7" w:rsidRDefault="00FB7C39" w:rsidP="009E075E">
      <w:pPr>
        <w:autoSpaceDE w:val="0"/>
        <w:autoSpaceDN w:val="0"/>
        <w:adjustRightInd w:val="0"/>
        <w:spacing w:after="60" w:line="240" w:lineRule="auto"/>
        <w:jc w:val="center"/>
        <w:rPr>
          <w:rFonts w:cstheme="minorHAnsi"/>
          <w:b/>
          <w:bCs/>
          <w:color w:val="FF0000"/>
          <w:sz w:val="24"/>
          <w:szCs w:val="24"/>
        </w:rPr>
      </w:pPr>
      <w:r>
        <w:rPr>
          <w:rFonts w:cstheme="minorHAnsi"/>
          <w:b/>
          <w:bCs/>
          <w:sz w:val="24"/>
          <w:szCs w:val="24"/>
        </w:rPr>
        <w:t>(</w:t>
      </w:r>
      <w:r w:rsidR="00E429E7">
        <w:rPr>
          <w:rFonts w:cstheme="minorHAnsi"/>
          <w:b/>
          <w:bCs/>
          <w:sz w:val="24"/>
          <w:szCs w:val="24"/>
        </w:rPr>
        <w:t>Aprobado por el Pleno</w:t>
      </w:r>
      <w:r w:rsidRPr="00FB7C39">
        <w:rPr>
          <w:rFonts w:cstheme="minorHAnsi"/>
          <w:b/>
          <w:bCs/>
          <w:sz w:val="24"/>
          <w:szCs w:val="24"/>
        </w:rPr>
        <w:t xml:space="preserve"> de</w:t>
      </w:r>
      <w:r w:rsidR="006D215F">
        <w:rPr>
          <w:rFonts w:cstheme="minorHAnsi"/>
          <w:b/>
          <w:bCs/>
          <w:sz w:val="24"/>
          <w:szCs w:val="24"/>
        </w:rPr>
        <w:t>l Ayuntamiento</w:t>
      </w:r>
      <w:r w:rsidR="0086102D">
        <w:rPr>
          <w:rFonts w:cstheme="minorHAnsi"/>
          <w:b/>
          <w:bCs/>
          <w:sz w:val="24"/>
          <w:szCs w:val="24"/>
        </w:rPr>
        <w:t xml:space="preserve"> </w:t>
      </w:r>
      <w:r w:rsidRPr="00FB7C39">
        <w:rPr>
          <w:rFonts w:cstheme="minorHAnsi"/>
          <w:b/>
          <w:bCs/>
          <w:sz w:val="24"/>
          <w:szCs w:val="24"/>
        </w:rPr>
        <w:t xml:space="preserve">el </w:t>
      </w:r>
      <w:r w:rsidRPr="001E083D">
        <w:rPr>
          <w:rFonts w:cstheme="minorHAnsi"/>
          <w:b/>
          <w:bCs/>
          <w:color w:val="FF0000"/>
          <w:sz w:val="24"/>
          <w:szCs w:val="24"/>
        </w:rPr>
        <w:t>XX de XX de 20XX</w:t>
      </w:r>
      <w:r w:rsidR="00E429E7">
        <w:rPr>
          <w:rFonts w:cstheme="minorHAnsi"/>
          <w:b/>
          <w:bCs/>
          <w:color w:val="FF0000"/>
          <w:sz w:val="24"/>
          <w:szCs w:val="24"/>
        </w:rPr>
        <w:t xml:space="preserve"> </w:t>
      </w:r>
    </w:p>
    <w:p w:rsidR="00FB7C39" w:rsidRDefault="00E429E7" w:rsidP="00FB7C39">
      <w:pPr>
        <w:autoSpaceDE w:val="0"/>
        <w:autoSpaceDN w:val="0"/>
        <w:adjustRightInd w:val="0"/>
        <w:spacing w:after="0" w:line="240" w:lineRule="auto"/>
        <w:jc w:val="center"/>
        <w:rPr>
          <w:rFonts w:cstheme="minorHAnsi"/>
          <w:b/>
          <w:bCs/>
          <w:sz w:val="24"/>
          <w:szCs w:val="24"/>
        </w:rPr>
      </w:pPr>
      <w:r>
        <w:rPr>
          <w:rFonts w:cstheme="minorHAnsi"/>
          <w:b/>
          <w:bCs/>
          <w:color w:val="FF0000"/>
          <w:sz w:val="24"/>
          <w:szCs w:val="24"/>
        </w:rPr>
        <w:t>y publicado en el Boletín Oficial que corresponda</w:t>
      </w:r>
      <w:r w:rsidR="00FB7C39">
        <w:rPr>
          <w:rFonts w:cstheme="minorHAnsi"/>
          <w:b/>
          <w:bCs/>
          <w:sz w:val="24"/>
          <w:szCs w:val="24"/>
        </w:rPr>
        <w:t>)</w:t>
      </w:r>
    </w:p>
    <w:p w:rsidR="005C7C86" w:rsidRPr="00FB7C39" w:rsidRDefault="005C7C86" w:rsidP="00FB7C39">
      <w:pPr>
        <w:autoSpaceDE w:val="0"/>
        <w:autoSpaceDN w:val="0"/>
        <w:adjustRightInd w:val="0"/>
        <w:spacing w:after="0" w:line="240" w:lineRule="auto"/>
        <w:jc w:val="center"/>
        <w:rPr>
          <w:rFonts w:cstheme="minorHAnsi"/>
          <w:b/>
          <w:bCs/>
          <w:sz w:val="24"/>
          <w:szCs w:val="24"/>
        </w:rPr>
      </w:pPr>
    </w:p>
    <w:p w:rsidR="005C7C86" w:rsidRDefault="00F25EF4" w:rsidP="005C7C86">
      <w:pPr>
        <w:shd w:val="clear" w:color="auto" w:fill="C6D9F1" w:themeFill="text2" w:themeFillTint="33"/>
        <w:autoSpaceDE w:val="0"/>
        <w:autoSpaceDN w:val="0"/>
        <w:adjustRightInd w:val="0"/>
        <w:spacing w:after="120"/>
        <w:jc w:val="both"/>
        <w:rPr>
          <w:rFonts w:cstheme="minorHAnsi"/>
          <w:i/>
        </w:rPr>
      </w:pPr>
      <w:r>
        <w:rPr>
          <w:rFonts w:cstheme="minorHAnsi"/>
          <w:i/>
        </w:rPr>
        <w:t xml:space="preserve">Nota: </w:t>
      </w:r>
    </w:p>
    <w:p w:rsidR="006D215F" w:rsidRDefault="006D215F" w:rsidP="005C7C86">
      <w:pPr>
        <w:shd w:val="clear" w:color="auto" w:fill="C6D9F1" w:themeFill="text2" w:themeFillTint="33"/>
        <w:autoSpaceDE w:val="0"/>
        <w:autoSpaceDN w:val="0"/>
        <w:adjustRightInd w:val="0"/>
        <w:spacing w:after="120"/>
        <w:jc w:val="both"/>
        <w:rPr>
          <w:rFonts w:cstheme="minorHAnsi"/>
          <w:i/>
        </w:rPr>
      </w:pPr>
      <w:r>
        <w:rPr>
          <w:rFonts w:cstheme="minorHAnsi"/>
          <w:i/>
        </w:rPr>
        <w:t>Cada mesa intersectorial deberá consensuar su manera de organizarse, dejando claros sus objetivos, normas de funcionamiento, periodicidad de las reuniones… etc. Esto puede plasmarse en una de las actas de la mesa, o realizar un documento más oficial, como puede ser un reglamento de la Mesa de coordinación intersectorial</w:t>
      </w:r>
      <w:r w:rsidR="00971C8C">
        <w:rPr>
          <w:rFonts w:cstheme="minorHAnsi"/>
          <w:i/>
        </w:rPr>
        <w:t>, similar a este modelo</w:t>
      </w:r>
      <w:r>
        <w:rPr>
          <w:rFonts w:cstheme="minorHAnsi"/>
          <w:i/>
        </w:rPr>
        <w:t>.</w:t>
      </w:r>
    </w:p>
    <w:p w:rsidR="007A3FC9" w:rsidRDefault="007A3FC9" w:rsidP="005C7C86">
      <w:pPr>
        <w:shd w:val="clear" w:color="auto" w:fill="C6D9F1" w:themeFill="text2" w:themeFillTint="33"/>
        <w:autoSpaceDE w:val="0"/>
        <w:autoSpaceDN w:val="0"/>
        <w:adjustRightInd w:val="0"/>
        <w:spacing w:after="120"/>
        <w:jc w:val="both"/>
        <w:rPr>
          <w:rFonts w:cstheme="minorHAnsi"/>
          <w:i/>
        </w:rPr>
      </w:pPr>
      <w:r w:rsidRPr="00447B4E">
        <w:rPr>
          <w:rFonts w:cstheme="minorHAnsi"/>
          <w:i/>
        </w:rPr>
        <w:t xml:space="preserve">Este texto debe verse como una orientación general para la elaboración del </w:t>
      </w:r>
      <w:r w:rsidR="00E429E7">
        <w:rPr>
          <w:rFonts w:cstheme="minorHAnsi"/>
          <w:i/>
        </w:rPr>
        <w:t>r</w:t>
      </w:r>
      <w:r>
        <w:rPr>
          <w:rFonts w:cstheme="minorHAnsi"/>
          <w:i/>
        </w:rPr>
        <w:t>eglamento de la M</w:t>
      </w:r>
      <w:r w:rsidRPr="00447B4E">
        <w:rPr>
          <w:rFonts w:cstheme="minorHAnsi"/>
          <w:i/>
        </w:rPr>
        <w:t>esa de coordinación intersectorial</w:t>
      </w:r>
      <w:r w:rsidR="00915A7C">
        <w:rPr>
          <w:rFonts w:cstheme="minorHAnsi"/>
          <w:i/>
        </w:rPr>
        <w:t xml:space="preserve">. </w:t>
      </w:r>
      <w:r w:rsidRPr="00447B4E">
        <w:rPr>
          <w:rFonts w:cstheme="minorHAnsi"/>
          <w:i/>
        </w:rPr>
        <w:t xml:space="preserve">Es más conveniente adecuar su contenido a la realidad del municipio que copiar literalmente sus artículos. </w:t>
      </w:r>
      <w:r w:rsidR="00E429E7">
        <w:rPr>
          <w:rFonts w:cstheme="minorHAnsi"/>
          <w:i/>
        </w:rPr>
        <w:t xml:space="preserve">El reglamento debe </w:t>
      </w:r>
      <w:r w:rsidR="0086102D">
        <w:rPr>
          <w:rFonts w:cstheme="minorHAnsi"/>
          <w:i/>
        </w:rPr>
        <w:t xml:space="preserve">aprobarse </w:t>
      </w:r>
      <w:r w:rsidR="00E429E7">
        <w:rPr>
          <w:rFonts w:cstheme="minorHAnsi"/>
          <w:i/>
        </w:rPr>
        <w:t>de manera consensuada por todos los miembros la mesa como una de las primeras acciones una vez constituida la mesa.</w:t>
      </w:r>
    </w:p>
    <w:p w:rsidR="00F25EF4" w:rsidRPr="00447B4E" w:rsidRDefault="00F25EF4" w:rsidP="005C7C86">
      <w:pPr>
        <w:shd w:val="clear" w:color="auto" w:fill="C6D9F1" w:themeFill="text2" w:themeFillTint="33"/>
        <w:autoSpaceDE w:val="0"/>
        <w:autoSpaceDN w:val="0"/>
        <w:adjustRightInd w:val="0"/>
        <w:spacing w:after="120"/>
        <w:jc w:val="both"/>
        <w:rPr>
          <w:rFonts w:cstheme="minorHAnsi"/>
          <w:i/>
        </w:rPr>
      </w:pPr>
      <w:r>
        <w:rPr>
          <w:rFonts w:cstheme="minorHAnsi"/>
          <w:i/>
        </w:rPr>
        <w:t>El texto en azul requiere adaptar la información a cada municipio, si se considera apropiada.</w:t>
      </w:r>
    </w:p>
    <w:p w:rsidR="00034104" w:rsidRPr="00447B4E" w:rsidRDefault="00674A46" w:rsidP="00034104">
      <w:pPr>
        <w:autoSpaceDE w:val="0"/>
        <w:autoSpaceDN w:val="0"/>
        <w:adjustRightInd w:val="0"/>
        <w:spacing w:before="120" w:after="120"/>
        <w:jc w:val="both"/>
        <w:rPr>
          <w:rFonts w:cstheme="minorHAnsi"/>
        </w:rPr>
      </w:pPr>
      <w:r>
        <w:rPr>
          <w:rFonts w:cstheme="minorHAnsi"/>
        </w:rPr>
        <w:t>L</w:t>
      </w:r>
      <w:r w:rsidR="006B75F8">
        <w:rPr>
          <w:rFonts w:cstheme="minorHAnsi"/>
        </w:rPr>
        <w:t>a M</w:t>
      </w:r>
      <w:r w:rsidR="00034104" w:rsidRPr="00447B4E">
        <w:rPr>
          <w:rFonts w:cstheme="minorHAnsi"/>
        </w:rPr>
        <w:t xml:space="preserve">esa de coordinación intersectorial </w:t>
      </w:r>
      <w:r>
        <w:rPr>
          <w:rFonts w:cstheme="minorHAnsi"/>
        </w:rPr>
        <w:t xml:space="preserve">es un instrumento </w:t>
      </w:r>
      <w:r w:rsidRPr="00447B4E">
        <w:rPr>
          <w:rFonts w:cstheme="minorHAnsi"/>
        </w:rPr>
        <w:t xml:space="preserve"> para facilitar la implementación local de la Estrategia de Promoción de la Salud y Prevención en el S</w:t>
      </w:r>
      <w:r>
        <w:rPr>
          <w:rFonts w:cstheme="minorHAnsi"/>
        </w:rPr>
        <w:t>istema Nacional de Salud (SN</w:t>
      </w:r>
      <w:r w:rsidRPr="00447B4E">
        <w:rPr>
          <w:rFonts w:cstheme="minorHAnsi"/>
        </w:rPr>
        <w:t>S</w:t>
      </w:r>
      <w:r>
        <w:rPr>
          <w:rFonts w:cstheme="minorHAnsi"/>
        </w:rPr>
        <w:t xml:space="preserve">) </w:t>
      </w:r>
      <w:r w:rsidR="00034104" w:rsidRPr="00447B4E">
        <w:rPr>
          <w:rFonts w:cstheme="minorHAnsi"/>
        </w:rPr>
        <w:t>en el municipio</w:t>
      </w:r>
      <w:r>
        <w:rPr>
          <w:rFonts w:cstheme="minorHAnsi"/>
        </w:rPr>
        <w:t xml:space="preserve">. Este reglamento establece la finalidad, estructura y funcionamiento de dicha Mesa. </w:t>
      </w:r>
    </w:p>
    <w:p w:rsidR="00447B4E" w:rsidRDefault="00447B4E" w:rsidP="00803C9C">
      <w:pPr>
        <w:tabs>
          <w:tab w:val="left" w:pos="1701"/>
        </w:tabs>
        <w:autoSpaceDE w:val="0"/>
        <w:autoSpaceDN w:val="0"/>
        <w:adjustRightInd w:val="0"/>
        <w:spacing w:before="240" w:after="120"/>
        <w:jc w:val="both"/>
        <w:rPr>
          <w:rFonts w:cstheme="minorHAnsi"/>
        </w:rPr>
      </w:pPr>
      <w:r w:rsidRPr="00447B4E">
        <w:rPr>
          <w:rFonts w:cstheme="minorHAnsi"/>
          <w:b/>
          <w:bCs/>
        </w:rPr>
        <w:t xml:space="preserve">Artículo 1. </w:t>
      </w:r>
      <w:r w:rsidRPr="00447B4E">
        <w:rPr>
          <w:rFonts w:cstheme="minorHAnsi"/>
          <w:bCs/>
        </w:rPr>
        <w:t>Se crea la</w:t>
      </w:r>
      <w:r>
        <w:rPr>
          <w:rFonts w:cstheme="minorHAnsi"/>
          <w:b/>
          <w:bCs/>
        </w:rPr>
        <w:t xml:space="preserve"> </w:t>
      </w:r>
      <w:r w:rsidR="006B75F8">
        <w:rPr>
          <w:rFonts w:cstheme="minorHAnsi"/>
        </w:rPr>
        <w:t>M</w:t>
      </w:r>
      <w:r w:rsidRPr="00447B4E">
        <w:rPr>
          <w:rFonts w:cstheme="minorHAnsi"/>
        </w:rPr>
        <w:t xml:space="preserve">esa de coordinación intersectorial en el municipio </w:t>
      </w:r>
      <w:r w:rsidR="00E429E7" w:rsidRPr="00E429E7">
        <w:rPr>
          <w:rFonts w:cstheme="minorHAnsi"/>
          <w:shd w:val="clear" w:color="auto" w:fill="C6D9F1" w:themeFill="text2" w:themeFillTint="33"/>
        </w:rPr>
        <w:t>a fecha de XX de XXX de 20XX</w:t>
      </w:r>
      <w:r w:rsidR="00E429E7">
        <w:rPr>
          <w:rFonts w:cstheme="minorHAnsi"/>
          <w:shd w:val="clear" w:color="auto" w:fill="C6D9F1" w:themeFill="text2" w:themeFillTint="33"/>
        </w:rPr>
        <w:t>,</w:t>
      </w:r>
      <w:r w:rsidR="00E429E7" w:rsidRPr="00E429E7">
        <w:rPr>
          <w:rFonts w:cstheme="minorHAnsi"/>
          <w:shd w:val="clear" w:color="auto" w:fill="C6D9F1" w:themeFill="text2" w:themeFillTint="33"/>
        </w:rPr>
        <w:t xml:space="preserve"> </w:t>
      </w:r>
      <w:r w:rsidRPr="00447B4E">
        <w:rPr>
          <w:rFonts w:cstheme="minorHAnsi"/>
          <w:bCs/>
        </w:rPr>
        <w:t xml:space="preserve">como </w:t>
      </w:r>
      <w:r>
        <w:rPr>
          <w:rFonts w:cstheme="minorHAnsi"/>
          <w:bCs/>
        </w:rPr>
        <w:t>i</w:t>
      </w:r>
      <w:r w:rsidRPr="00447B4E">
        <w:rPr>
          <w:rFonts w:cstheme="minorHAnsi"/>
          <w:bCs/>
        </w:rPr>
        <w:t xml:space="preserve">nstrumento </w:t>
      </w:r>
      <w:r w:rsidR="00E429E7" w:rsidRPr="00447B4E">
        <w:rPr>
          <w:rFonts w:cstheme="minorHAnsi"/>
        </w:rPr>
        <w:t>para ganar salud y concretar las acciones de la Estrategia para la implementación local de la misma.</w:t>
      </w:r>
    </w:p>
    <w:p w:rsidR="00034104" w:rsidRDefault="00447B4E" w:rsidP="00803C9C">
      <w:pPr>
        <w:tabs>
          <w:tab w:val="left" w:pos="1701"/>
        </w:tabs>
        <w:autoSpaceDE w:val="0"/>
        <w:autoSpaceDN w:val="0"/>
        <w:adjustRightInd w:val="0"/>
        <w:spacing w:before="240" w:after="120"/>
        <w:jc w:val="both"/>
        <w:rPr>
          <w:rFonts w:cstheme="minorHAnsi"/>
        </w:rPr>
      </w:pPr>
      <w:r>
        <w:rPr>
          <w:rFonts w:cstheme="minorHAnsi"/>
          <w:b/>
          <w:bCs/>
        </w:rPr>
        <w:t>Artículo 2</w:t>
      </w:r>
      <w:r w:rsidRPr="00447B4E">
        <w:rPr>
          <w:rFonts w:cstheme="minorHAnsi"/>
          <w:b/>
          <w:bCs/>
        </w:rPr>
        <w:t xml:space="preserve">. </w:t>
      </w:r>
      <w:r w:rsidR="002D0F21" w:rsidRPr="002D0F21">
        <w:rPr>
          <w:rFonts w:cstheme="minorHAnsi"/>
          <w:bCs/>
        </w:rPr>
        <w:t>La Mesa es el i</w:t>
      </w:r>
      <w:r w:rsidR="002D0F21" w:rsidRPr="00C316F2">
        <w:rPr>
          <w:rFonts w:cstheme="minorHAnsi"/>
          <w:color w:val="000000"/>
          <w:kern w:val="24"/>
        </w:rPr>
        <w:t xml:space="preserve">nstrumento para avanzar en salud y equidad en todas las políticas. </w:t>
      </w:r>
      <w:r w:rsidR="002D0F21">
        <w:rPr>
          <w:rFonts w:cstheme="minorHAnsi"/>
          <w:color w:val="000000"/>
          <w:kern w:val="24"/>
        </w:rPr>
        <w:t xml:space="preserve"> </w:t>
      </w:r>
      <w:r w:rsidRPr="00447B4E">
        <w:rPr>
          <w:rFonts w:cstheme="minorHAnsi"/>
          <w:bCs/>
        </w:rPr>
        <w:t>La</w:t>
      </w:r>
      <w:r>
        <w:rPr>
          <w:rFonts w:cstheme="minorHAnsi"/>
          <w:b/>
          <w:bCs/>
        </w:rPr>
        <w:t xml:space="preserve"> </w:t>
      </w:r>
      <w:r>
        <w:rPr>
          <w:rFonts w:cstheme="minorHAnsi"/>
          <w:bCs/>
        </w:rPr>
        <w:t xml:space="preserve">función </w:t>
      </w:r>
      <w:r w:rsidR="002D0F21">
        <w:rPr>
          <w:rFonts w:cstheme="minorHAnsi"/>
          <w:bCs/>
        </w:rPr>
        <w:t xml:space="preserve">primordial </w:t>
      </w:r>
      <w:r w:rsidR="00915A7C">
        <w:rPr>
          <w:rFonts w:cstheme="minorHAnsi"/>
        </w:rPr>
        <w:t>de</w:t>
      </w:r>
      <w:r>
        <w:rPr>
          <w:rFonts w:cstheme="minorHAnsi"/>
        </w:rPr>
        <w:t xml:space="preserve"> la </w:t>
      </w:r>
      <w:r w:rsidR="006B75F8">
        <w:rPr>
          <w:rFonts w:cstheme="minorHAnsi"/>
        </w:rPr>
        <w:t>M</w:t>
      </w:r>
      <w:r w:rsidRPr="00447B4E">
        <w:rPr>
          <w:rFonts w:cstheme="minorHAnsi"/>
        </w:rPr>
        <w:t>esa de coordinación intersectorial en el municipio</w:t>
      </w:r>
      <w:r>
        <w:rPr>
          <w:rFonts w:cstheme="minorHAnsi"/>
        </w:rPr>
        <w:t xml:space="preserve"> es la c</w:t>
      </w:r>
      <w:r w:rsidR="00034104" w:rsidRPr="002105C6">
        <w:rPr>
          <w:rFonts w:cstheme="minorHAnsi"/>
        </w:rPr>
        <w:t>ontextualización, desarrollo, coordinación, seguimiento y evaluación</w:t>
      </w:r>
      <w:r w:rsidR="00034104">
        <w:rPr>
          <w:rFonts w:cstheme="minorHAnsi"/>
        </w:rPr>
        <w:t xml:space="preserve"> </w:t>
      </w:r>
      <w:r w:rsidR="00034104" w:rsidRPr="002105C6">
        <w:rPr>
          <w:rFonts w:cstheme="minorHAnsi"/>
        </w:rPr>
        <w:t xml:space="preserve">de la implementación de </w:t>
      </w:r>
      <w:r w:rsidR="00E429E7">
        <w:rPr>
          <w:rFonts w:cstheme="minorHAnsi"/>
        </w:rPr>
        <w:t xml:space="preserve">la Estrategia </w:t>
      </w:r>
      <w:r w:rsidR="00034104" w:rsidRPr="002105C6">
        <w:rPr>
          <w:rFonts w:cstheme="minorHAnsi"/>
        </w:rPr>
        <w:t>en su territorio</w:t>
      </w:r>
      <w:r w:rsidR="00034104">
        <w:rPr>
          <w:rFonts w:cstheme="minorHAnsi"/>
        </w:rPr>
        <w:t>.</w:t>
      </w:r>
    </w:p>
    <w:p w:rsidR="006B75F8" w:rsidRDefault="006B75F8" w:rsidP="00803C9C">
      <w:pPr>
        <w:tabs>
          <w:tab w:val="left" w:pos="1701"/>
        </w:tabs>
        <w:autoSpaceDE w:val="0"/>
        <w:autoSpaceDN w:val="0"/>
        <w:adjustRightInd w:val="0"/>
        <w:spacing w:before="240" w:after="120"/>
        <w:jc w:val="both"/>
        <w:rPr>
          <w:rFonts w:cstheme="minorHAnsi"/>
          <w:b/>
          <w:bCs/>
        </w:rPr>
      </w:pPr>
      <w:r>
        <w:rPr>
          <w:rFonts w:cstheme="minorHAnsi"/>
          <w:b/>
          <w:bCs/>
        </w:rPr>
        <w:t xml:space="preserve">Artículo </w:t>
      </w:r>
      <w:r w:rsidR="00DF1EF5">
        <w:rPr>
          <w:rFonts w:cstheme="minorHAnsi"/>
          <w:b/>
          <w:bCs/>
        </w:rPr>
        <w:t>3</w:t>
      </w:r>
      <w:r w:rsidRPr="00447B4E">
        <w:rPr>
          <w:rFonts w:cstheme="minorHAnsi"/>
          <w:b/>
          <w:bCs/>
        </w:rPr>
        <w:t xml:space="preserve">. </w:t>
      </w:r>
      <w:r>
        <w:rPr>
          <w:rFonts w:cstheme="minorHAnsi"/>
        </w:rPr>
        <w:t>La M</w:t>
      </w:r>
      <w:r w:rsidRPr="00447B4E">
        <w:rPr>
          <w:rFonts w:cstheme="minorHAnsi"/>
        </w:rPr>
        <w:t>esa de coordinación intersectorial en el municipio</w:t>
      </w:r>
      <w:r>
        <w:rPr>
          <w:rFonts w:cstheme="minorHAnsi"/>
        </w:rPr>
        <w:t xml:space="preserve"> </w:t>
      </w:r>
      <w:r w:rsidR="00E429E7">
        <w:rPr>
          <w:rFonts w:cstheme="minorHAnsi"/>
        </w:rPr>
        <w:t xml:space="preserve">está </w:t>
      </w:r>
      <w:r>
        <w:rPr>
          <w:rFonts w:cstheme="minorHAnsi"/>
        </w:rPr>
        <w:t xml:space="preserve">compuesta </w:t>
      </w:r>
      <w:r w:rsidRPr="006B75F8">
        <w:rPr>
          <w:rFonts w:cstheme="minorHAnsi"/>
          <w:bCs/>
        </w:rPr>
        <w:t>por:</w:t>
      </w:r>
      <w:r w:rsidRPr="006B75F8">
        <w:rPr>
          <w:rFonts w:cstheme="minorHAnsi"/>
          <w:b/>
          <w:bCs/>
        </w:rPr>
        <w:t xml:space="preserve"> </w:t>
      </w:r>
    </w:p>
    <w:p w:rsidR="001E083D" w:rsidRPr="001E083D" w:rsidRDefault="001E083D" w:rsidP="001E083D">
      <w:pPr>
        <w:pStyle w:val="Prrafodelista"/>
        <w:numPr>
          <w:ilvl w:val="0"/>
          <w:numId w:val="9"/>
        </w:numPr>
        <w:tabs>
          <w:tab w:val="left" w:pos="1701"/>
        </w:tabs>
        <w:autoSpaceDE w:val="0"/>
        <w:autoSpaceDN w:val="0"/>
        <w:adjustRightInd w:val="0"/>
        <w:spacing w:before="120" w:after="120"/>
        <w:jc w:val="both"/>
        <w:rPr>
          <w:rFonts w:cstheme="minorHAnsi"/>
          <w:bCs/>
        </w:rPr>
      </w:pPr>
      <w:r w:rsidRPr="001E083D">
        <w:rPr>
          <w:rFonts w:cstheme="minorHAnsi"/>
          <w:bCs/>
        </w:rPr>
        <w:t>Presidencia: el Alcalde/Alcaldesa, que podrá delegar en caso de necesidad en el Concejal o Concejala que le sustituya habitualmente</w:t>
      </w:r>
      <w:r w:rsidR="002D0F21">
        <w:rPr>
          <w:rFonts w:cstheme="minorHAnsi"/>
          <w:bCs/>
        </w:rPr>
        <w:t>, o en un miembro de la Junta de Gobierno</w:t>
      </w:r>
      <w:r w:rsidRPr="001E083D">
        <w:rPr>
          <w:rFonts w:cstheme="minorHAnsi"/>
          <w:bCs/>
        </w:rPr>
        <w:t>.</w:t>
      </w:r>
    </w:p>
    <w:p w:rsidR="001E083D" w:rsidRPr="001E083D" w:rsidRDefault="00E429E7" w:rsidP="001E083D">
      <w:pPr>
        <w:pStyle w:val="Prrafodelista"/>
        <w:numPr>
          <w:ilvl w:val="0"/>
          <w:numId w:val="9"/>
        </w:numPr>
        <w:tabs>
          <w:tab w:val="left" w:pos="1701"/>
        </w:tabs>
        <w:autoSpaceDE w:val="0"/>
        <w:autoSpaceDN w:val="0"/>
        <w:adjustRightInd w:val="0"/>
        <w:spacing w:before="120" w:after="120"/>
        <w:jc w:val="both"/>
        <w:rPr>
          <w:rFonts w:cstheme="minorHAnsi"/>
          <w:bCs/>
        </w:rPr>
      </w:pPr>
      <w:r>
        <w:rPr>
          <w:rFonts w:cstheme="minorHAnsi"/>
          <w:bCs/>
        </w:rPr>
        <w:t>Secretaría Técnica: e</w:t>
      </w:r>
      <w:r w:rsidR="001E083D" w:rsidRPr="001E083D">
        <w:rPr>
          <w:rFonts w:cstheme="minorHAnsi"/>
          <w:bCs/>
        </w:rPr>
        <w:t>l</w:t>
      </w:r>
      <w:r w:rsidR="001E083D">
        <w:rPr>
          <w:rFonts w:cstheme="minorHAnsi"/>
          <w:bCs/>
        </w:rPr>
        <w:t>/la</w:t>
      </w:r>
      <w:r w:rsidR="001E083D" w:rsidRPr="001E083D">
        <w:rPr>
          <w:rFonts w:cstheme="minorHAnsi"/>
          <w:bCs/>
        </w:rPr>
        <w:t xml:space="preserve"> coordinador/a de la implementación local de la Estrategia</w:t>
      </w:r>
      <w:r w:rsidR="00971C8C">
        <w:rPr>
          <w:rFonts w:cstheme="minorHAnsi"/>
          <w:bCs/>
        </w:rPr>
        <w:t xml:space="preserve"> de Promoción de la Salud y Prevención</w:t>
      </w:r>
      <w:r w:rsidR="001E083D" w:rsidRPr="001E083D">
        <w:rPr>
          <w:rFonts w:cstheme="minorHAnsi"/>
          <w:bCs/>
        </w:rPr>
        <w:t>.</w:t>
      </w:r>
    </w:p>
    <w:p w:rsidR="004037F1" w:rsidRDefault="001E083D" w:rsidP="004037F1">
      <w:pPr>
        <w:pStyle w:val="Prrafodelista"/>
        <w:numPr>
          <w:ilvl w:val="0"/>
          <w:numId w:val="9"/>
        </w:numPr>
        <w:tabs>
          <w:tab w:val="left" w:pos="1701"/>
        </w:tabs>
        <w:autoSpaceDE w:val="0"/>
        <w:autoSpaceDN w:val="0"/>
        <w:adjustRightInd w:val="0"/>
        <w:spacing w:before="120" w:after="120"/>
        <w:jc w:val="both"/>
        <w:rPr>
          <w:rFonts w:cstheme="minorHAnsi"/>
          <w:bCs/>
        </w:rPr>
      </w:pPr>
      <w:r w:rsidRPr="004037F1">
        <w:rPr>
          <w:rFonts w:cstheme="minorHAnsi"/>
          <w:bCs/>
        </w:rPr>
        <w:t>Miembros: representante</w:t>
      </w:r>
      <w:r w:rsidR="00E429E7">
        <w:rPr>
          <w:rFonts w:cstheme="minorHAnsi"/>
          <w:bCs/>
        </w:rPr>
        <w:t>s</w:t>
      </w:r>
      <w:r w:rsidRPr="004037F1">
        <w:rPr>
          <w:rFonts w:cstheme="minorHAnsi"/>
          <w:bCs/>
        </w:rPr>
        <w:t xml:space="preserve"> técnico</w:t>
      </w:r>
      <w:r w:rsidR="00E429E7">
        <w:rPr>
          <w:rFonts w:cstheme="minorHAnsi"/>
          <w:bCs/>
        </w:rPr>
        <w:t>s</w:t>
      </w:r>
      <w:r w:rsidRPr="004037F1">
        <w:rPr>
          <w:rFonts w:cstheme="minorHAnsi"/>
          <w:bCs/>
        </w:rPr>
        <w:t xml:space="preserve"> de cada sector</w:t>
      </w:r>
      <w:r w:rsidR="004037F1" w:rsidRPr="004037F1">
        <w:rPr>
          <w:rFonts w:cstheme="minorHAnsi"/>
          <w:bCs/>
        </w:rPr>
        <w:t xml:space="preserve"> </w:t>
      </w:r>
      <w:r w:rsidR="00915A7C">
        <w:rPr>
          <w:rFonts w:cstheme="minorHAnsi"/>
          <w:bCs/>
        </w:rPr>
        <w:t xml:space="preserve">que forma parte de la Mesa (uno por sector y </w:t>
      </w:r>
      <w:r w:rsidR="00E429E7" w:rsidRPr="00915A7C">
        <w:rPr>
          <w:rFonts w:cstheme="minorHAnsi"/>
          <w:bCs/>
        </w:rPr>
        <w:t xml:space="preserve">especificar </w:t>
      </w:r>
      <w:r w:rsidR="00915A7C" w:rsidRPr="00915A7C">
        <w:rPr>
          <w:rFonts w:cstheme="minorHAnsi"/>
          <w:bCs/>
        </w:rPr>
        <w:t xml:space="preserve">de </w:t>
      </w:r>
      <w:r w:rsidR="00E429E7" w:rsidRPr="00915A7C">
        <w:rPr>
          <w:rFonts w:cstheme="minorHAnsi"/>
          <w:bCs/>
        </w:rPr>
        <w:t>qué sectores</w:t>
      </w:r>
      <w:r w:rsidR="00915A7C">
        <w:rPr>
          <w:rFonts w:cstheme="minorHAnsi"/>
          <w:bCs/>
        </w:rPr>
        <w:t>)</w:t>
      </w:r>
      <w:r w:rsidR="0086102D">
        <w:rPr>
          <w:rFonts w:cstheme="minorHAnsi"/>
          <w:bCs/>
        </w:rPr>
        <w:t>.A las reuniones de la mesa podrán ser invitados a participar por periodos limitados las personas/profesionales que en razón de los trabajos previstos puedan contribuir a los objetivos.</w:t>
      </w:r>
    </w:p>
    <w:p w:rsidR="006B75F8" w:rsidRPr="006B75F8" w:rsidRDefault="006B75F8" w:rsidP="00803C9C">
      <w:pPr>
        <w:tabs>
          <w:tab w:val="left" w:pos="1701"/>
        </w:tabs>
        <w:autoSpaceDE w:val="0"/>
        <w:autoSpaceDN w:val="0"/>
        <w:adjustRightInd w:val="0"/>
        <w:spacing w:before="240" w:after="120"/>
        <w:jc w:val="both"/>
        <w:rPr>
          <w:rFonts w:cstheme="minorHAnsi"/>
          <w:bCs/>
        </w:rPr>
      </w:pPr>
      <w:r>
        <w:rPr>
          <w:rFonts w:cstheme="minorHAnsi"/>
          <w:b/>
          <w:bCs/>
        </w:rPr>
        <w:lastRenderedPageBreak/>
        <w:t xml:space="preserve">Artículo </w:t>
      </w:r>
      <w:r w:rsidR="00915A7C">
        <w:rPr>
          <w:rFonts w:cstheme="minorHAnsi"/>
          <w:b/>
          <w:bCs/>
        </w:rPr>
        <w:t>4</w:t>
      </w:r>
      <w:r>
        <w:rPr>
          <w:rFonts w:cstheme="minorHAnsi"/>
          <w:b/>
          <w:bCs/>
        </w:rPr>
        <w:t>.</w:t>
      </w:r>
      <w:r w:rsidRPr="006B75F8">
        <w:rPr>
          <w:rFonts w:cstheme="minorHAnsi"/>
          <w:b/>
          <w:bCs/>
        </w:rPr>
        <w:t xml:space="preserve"> </w:t>
      </w:r>
      <w:r w:rsidRPr="006B75F8">
        <w:rPr>
          <w:rFonts w:cstheme="minorHAnsi"/>
          <w:bCs/>
        </w:rPr>
        <w:t xml:space="preserve">Son funciones de la presidencia: </w:t>
      </w:r>
    </w:p>
    <w:p w:rsidR="006B75F8" w:rsidRPr="006B75F8" w:rsidRDefault="006B75F8" w:rsidP="006B75F8">
      <w:pPr>
        <w:pStyle w:val="Prrafodelista"/>
        <w:numPr>
          <w:ilvl w:val="0"/>
          <w:numId w:val="11"/>
        </w:numPr>
        <w:tabs>
          <w:tab w:val="left" w:pos="1701"/>
        </w:tabs>
        <w:autoSpaceDE w:val="0"/>
        <w:autoSpaceDN w:val="0"/>
        <w:adjustRightInd w:val="0"/>
        <w:spacing w:before="120" w:after="120"/>
        <w:jc w:val="both"/>
        <w:rPr>
          <w:rFonts w:cstheme="minorHAnsi"/>
          <w:bCs/>
        </w:rPr>
      </w:pPr>
      <w:r w:rsidRPr="006B75F8">
        <w:rPr>
          <w:rFonts w:cstheme="minorHAnsi"/>
          <w:bCs/>
        </w:rPr>
        <w:t xml:space="preserve">Dirigir la </w:t>
      </w:r>
      <w:r w:rsidR="00803C9C">
        <w:rPr>
          <w:rFonts w:cstheme="minorHAnsi"/>
          <w:bCs/>
        </w:rPr>
        <w:t>M</w:t>
      </w:r>
      <w:r w:rsidR="00803C9C" w:rsidRPr="00447B4E">
        <w:rPr>
          <w:rFonts w:cstheme="minorHAnsi"/>
        </w:rPr>
        <w:t>esa de coordinación intersectorial</w:t>
      </w:r>
      <w:r w:rsidR="00803C9C" w:rsidRPr="0038718F">
        <w:rPr>
          <w:rFonts w:cstheme="minorHAnsi"/>
          <w:bCs/>
        </w:rPr>
        <w:t xml:space="preserve"> </w:t>
      </w:r>
      <w:r w:rsidRPr="006B75F8">
        <w:rPr>
          <w:rFonts w:cstheme="minorHAnsi"/>
          <w:bCs/>
        </w:rPr>
        <w:t xml:space="preserve">y ostentar la representación de la misma. </w:t>
      </w:r>
    </w:p>
    <w:p w:rsidR="006B75F8" w:rsidRPr="006B75F8" w:rsidRDefault="006B75F8" w:rsidP="006B75F8">
      <w:pPr>
        <w:pStyle w:val="Prrafodelista"/>
        <w:numPr>
          <w:ilvl w:val="0"/>
          <w:numId w:val="11"/>
        </w:numPr>
        <w:tabs>
          <w:tab w:val="left" w:pos="1701"/>
        </w:tabs>
        <w:autoSpaceDE w:val="0"/>
        <w:autoSpaceDN w:val="0"/>
        <w:adjustRightInd w:val="0"/>
        <w:spacing w:before="120" w:after="120"/>
        <w:jc w:val="both"/>
        <w:rPr>
          <w:rFonts w:cstheme="minorHAnsi"/>
          <w:bCs/>
        </w:rPr>
      </w:pPr>
      <w:r w:rsidRPr="006B75F8">
        <w:rPr>
          <w:rFonts w:cstheme="minorHAnsi"/>
          <w:bCs/>
        </w:rPr>
        <w:t>Convocar</w:t>
      </w:r>
      <w:r w:rsidR="00915A7C">
        <w:rPr>
          <w:rFonts w:cstheme="minorHAnsi"/>
          <w:bCs/>
        </w:rPr>
        <w:t xml:space="preserve"> y</w:t>
      </w:r>
      <w:r w:rsidRPr="006B75F8">
        <w:rPr>
          <w:rFonts w:cstheme="minorHAnsi"/>
          <w:bCs/>
        </w:rPr>
        <w:t xml:space="preserve"> </w:t>
      </w:r>
      <w:r w:rsidR="00915A7C" w:rsidRPr="006B75F8">
        <w:rPr>
          <w:rFonts w:cstheme="minorHAnsi"/>
          <w:bCs/>
        </w:rPr>
        <w:t>presidir</w:t>
      </w:r>
      <w:r w:rsidR="00915A7C">
        <w:rPr>
          <w:rFonts w:cstheme="minorHAnsi"/>
          <w:bCs/>
        </w:rPr>
        <w:t xml:space="preserve"> </w:t>
      </w:r>
      <w:r w:rsidRPr="006B75F8">
        <w:rPr>
          <w:rFonts w:cstheme="minorHAnsi"/>
          <w:bCs/>
        </w:rPr>
        <w:t xml:space="preserve">las sesiones de la </w:t>
      </w:r>
      <w:r w:rsidR="00803C9C">
        <w:rPr>
          <w:rFonts w:cstheme="minorHAnsi"/>
          <w:bCs/>
        </w:rPr>
        <w:t>Mesa</w:t>
      </w:r>
      <w:r w:rsidR="00915A7C">
        <w:rPr>
          <w:rFonts w:cstheme="minorHAnsi"/>
          <w:bCs/>
        </w:rPr>
        <w:t>.</w:t>
      </w:r>
    </w:p>
    <w:p w:rsidR="006B75F8" w:rsidRPr="006B75F8" w:rsidRDefault="006B75F8" w:rsidP="006B75F8">
      <w:pPr>
        <w:pStyle w:val="Prrafodelista"/>
        <w:numPr>
          <w:ilvl w:val="0"/>
          <w:numId w:val="11"/>
        </w:numPr>
        <w:tabs>
          <w:tab w:val="left" w:pos="1701"/>
        </w:tabs>
        <w:autoSpaceDE w:val="0"/>
        <w:autoSpaceDN w:val="0"/>
        <w:adjustRightInd w:val="0"/>
        <w:spacing w:before="120" w:after="120"/>
        <w:jc w:val="both"/>
        <w:rPr>
          <w:rFonts w:cstheme="minorHAnsi"/>
          <w:bCs/>
        </w:rPr>
      </w:pPr>
      <w:r w:rsidRPr="006B75F8">
        <w:rPr>
          <w:rFonts w:cstheme="minorHAnsi"/>
          <w:bCs/>
        </w:rPr>
        <w:t>Visar</w:t>
      </w:r>
      <w:r w:rsidR="002D0F21">
        <w:rPr>
          <w:rFonts w:cstheme="minorHAnsi"/>
          <w:bCs/>
        </w:rPr>
        <w:t xml:space="preserve"> </w:t>
      </w:r>
      <w:r w:rsidRPr="006B75F8">
        <w:rPr>
          <w:rFonts w:cstheme="minorHAnsi"/>
          <w:bCs/>
        </w:rPr>
        <w:t xml:space="preserve">las actas y disponer el cumplimiento de los acuerdos. </w:t>
      </w:r>
    </w:p>
    <w:p w:rsidR="00971C8C" w:rsidRDefault="00915A7C" w:rsidP="00971C8C">
      <w:pPr>
        <w:pStyle w:val="Prrafodelista"/>
        <w:numPr>
          <w:ilvl w:val="0"/>
          <w:numId w:val="11"/>
        </w:numPr>
        <w:tabs>
          <w:tab w:val="left" w:pos="1701"/>
        </w:tabs>
        <w:autoSpaceDE w:val="0"/>
        <w:autoSpaceDN w:val="0"/>
        <w:adjustRightInd w:val="0"/>
        <w:spacing w:before="240" w:after="120"/>
        <w:jc w:val="both"/>
        <w:rPr>
          <w:rFonts w:cstheme="minorHAnsi"/>
          <w:bCs/>
        </w:rPr>
      </w:pPr>
      <w:r w:rsidRPr="00971C8C">
        <w:rPr>
          <w:rFonts w:cstheme="minorHAnsi"/>
          <w:bCs/>
        </w:rPr>
        <w:t>Solicitar, en nombre de la M</w:t>
      </w:r>
      <w:r w:rsidRPr="00971C8C">
        <w:rPr>
          <w:rFonts w:cstheme="minorHAnsi"/>
        </w:rPr>
        <w:t>esa de coordinación intersectorial</w:t>
      </w:r>
      <w:r w:rsidRPr="00971C8C">
        <w:rPr>
          <w:rFonts w:cstheme="minorHAnsi"/>
          <w:bCs/>
        </w:rPr>
        <w:t xml:space="preserve">, la colaboración que estime pertinente a instituciones, autoridades, organismos, entidades, asociaciones y particulares. </w:t>
      </w:r>
    </w:p>
    <w:p w:rsidR="00971C8C" w:rsidRDefault="006B75F8" w:rsidP="00971C8C">
      <w:pPr>
        <w:pStyle w:val="Prrafodelista"/>
        <w:numPr>
          <w:ilvl w:val="0"/>
          <w:numId w:val="11"/>
        </w:numPr>
        <w:tabs>
          <w:tab w:val="left" w:pos="1701"/>
        </w:tabs>
        <w:autoSpaceDE w:val="0"/>
        <w:autoSpaceDN w:val="0"/>
        <w:adjustRightInd w:val="0"/>
        <w:spacing w:before="240" w:after="120"/>
        <w:jc w:val="both"/>
        <w:rPr>
          <w:rFonts w:cstheme="minorHAnsi"/>
          <w:bCs/>
        </w:rPr>
      </w:pPr>
      <w:r w:rsidRPr="00971C8C">
        <w:rPr>
          <w:rFonts w:cstheme="minorHAnsi"/>
          <w:bCs/>
        </w:rPr>
        <w:t xml:space="preserve">Cuantas otras le sean propias de su condición de Presidencia y así se establezcan por la </w:t>
      </w:r>
      <w:r w:rsidR="00803C9C" w:rsidRPr="00971C8C">
        <w:rPr>
          <w:rFonts w:cstheme="minorHAnsi"/>
          <w:bCs/>
        </w:rPr>
        <w:t>Mesa</w:t>
      </w:r>
      <w:r w:rsidRPr="00971C8C">
        <w:rPr>
          <w:rFonts w:cstheme="minorHAnsi"/>
          <w:bCs/>
        </w:rPr>
        <w:t>.</w:t>
      </w:r>
    </w:p>
    <w:p w:rsidR="002D0F21" w:rsidRPr="003C507C" w:rsidRDefault="002D0F21" w:rsidP="003C507C">
      <w:r w:rsidRPr="003C507C">
        <w:rPr>
          <w:b/>
          <w:shd w:val="clear" w:color="auto" w:fill="C6D9F1" w:themeFill="text2" w:themeFillTint="33"/>
        </w:rPr>
        <w:t>Artículo 4bis</w:t>
      </w:r>
      <w:r w:rsidRPr="003C507C">
        <w:rPr>
          <w:b/>
        </w:rPr>
        <w:t xml:space="preserve">. </w:t>
      </w:r>
      <w:r w:rsidRPr="00971C8C">
        <w:rPr>
          <w:shd w:val="clear" w:color="auto" w:fill="C6D9F1" w:themeFill="text2" w:themeFillTint="33"/>
        </w:rPr>
        <w:t>Son funciones de la mesa: derechos y deberes a desarrollar si es apropiado en cada municipio.</w:t>
      </w:r>
      <w:r w:rsidRPr="003C507C">
        <w:t xml:space="preserve"> </w:t>
      </w:r>
    </w:p>
    <w:p w:rsidR="006B75F8" w:rsidRPr="006B75F8" w:rsidRDefault="006B75F8" w:rsidP="006B75F8">
      <w:pPr>
        <w:tabs>
          <w:tab w:val="left" w:pos="1701"/>
        </w:tabs>
        <w:autoSpaceDE w:val="0"/>
        <w:autoSpaceDN w:val="0"/>
        <w:adjustRightInd w:val="0"/>
        <w:spacing w:before="120" w:after="120"/>
        <w:jc w:val="both"/>
        <w:rPr>
          <w:rFonts w:cstheme="minorHAnsi"/>
          <w:b/>
          <w:bCs/>
        </w:rPr>
      </w:pPr>
      <w:r>
        <w:rPr>
          <w:rFonts w:cstheme="minorHAnsi"/>
          <w:b/>
          <w:bCs/>
        </w:rPr>
        <w:t xml:space="preserve">Artículo </w:t>
      </w:r>
      <w:r w:rsidR="00915A7C">
        <w:rPr>
          <w:rFonts w:cstheme="minorHAnsi"/>
          <w:b/>
          <w:bCs/>
        </w:rPr>
        <w:t>5</w:t>
      </w:r>
      <w:r>
        <w:rPr>
          <w:rFonts w:cstheme="minorHAnsi"/>
          <w:b/>
          <w:bCs/>
        </w:rPr>
        <w:t>.</w:t>
      </w:r>
      <w:r w:rsidRPr="006B75F8">
        <w:rPr>
          <w:rFonts w:cstheme="minorHAnsi"/>
          <w:b/>
          <w:bCs/>
        </w:rPr>
        <w:t xml:space="preserve"> </w:t>
      </w:r>
      <w:r w:rsidRPr="006B75F8">
        <w:rPr>
          <w:rFonts w:cstheme="minorHAnsi"/>
          <w:bCs/>
        </w:rPr>
        <w:t>Son funciones de la secretaría</w:t>
      </w:r>
      <w:r w:rsidR="001E083D">
        <w:rPr>
          <w:rFonts w:cstheme="minorHAnsi"/>
          <w:bCs/>
        </w:rPr>
        <w:t xml:space="preserve"> técnica</w:t>
      </w:r>
      <w:r w:rsidRPr="006B75F8">
        <w:rPr>
          <w:rFonts w:cstheme="minorHAnsi"/>
          <w:bCs/>
        </w:rPr>
        <w:t>:</w:t>
      </w:r>
      <w:r w:rsidRPr="006B75F8">
        <w:rPr>
          <w:rFonts w:cstheme="minorHAnsi"/>
          <w:b/>
          <w:bCs/>
        </w:rPr>
        <w:t xml:space="preserve"> </w:t>
      </w:r>
    </w:p>
    <w:p w:rsidR="00E429E7" w:rsidRDefault="00E429E7" w:rsidP="00E429E7">
      <w:pPr>
        <w:pStyle w:val="Prrafodelista"/>
        <w:numPr>
          <w:ilvl w:val="0"/>
          <w:numId w:val="12"/>
        </w:numPr>
        <w:tabs>
          <w:tab w:val="left" w:pos="1701"/>
        </w:tabs>
        <w:autoSpaceDE w:val="0"/>
        <w:autoSpaceDN w:val="0"/>
        <w:adjustRightInd w:val="0"/>
        <w:spacing w:before="120" w:after="120"/>
        <w:jc w:val="both"/>
        <w:rPr>
          <w:rFonts w:cstheme="minorHAnsi"/>
          <w:bCs/>
        </w:rPr>
      </w:pPr>
      <w:r>
        <w:rPr>
          <w:rFonts w:cstheme="minorHAnsi"/>
          <w:bCs/>
        </w:rPr>
        <w:t xml:space="preserve">Promover, </w:t>
      </w:r>
      <w:r w:rsidRPr="006B75F8">
        <w:rPr>
          <w:rFonts w:cstheme="minorHAnsi"/>
          <w:bCs/>
        </w:rPr>
        <w:t xml:space="preserve">coordinar </w:t>
      </w:r>
      <w:r>
        <w:rPr>
          <w:rFonts w:cstheme="minorHAnsi"/>
          <w:bCs/>
        </w:rPr>
        <w:t xml:space="preserve">y dinamizar </w:t>
      </w:r>
      <w:r w:rsidRPr="006B75F8">
        <w:rPr>
          <w:rFonts w:cstheme="minorHAnsi"/>
          <w:bCs/>
        </w:rPr>
        <w:t xml:space="preserve">la </w:t>
      </w:r>
      <w:r>
        <w:rPr>
          <w:rFonts w:cstheme="minorHAnsi"/>
          <w:bCs/>
        </w:rPr>
        <w:t>M</w:t>
      </w:r>
      <w:r w:rsidRPr="00447B4E">
        <w:rPr>
          <w:rFonts w:cstheme="minorHAnsi"/>
        </w:rPr>
        <w:t>esa de coordinación intersectorial</w:t>
      </w:r>
      <w:r w:rsidRPr="006B75F8">
        <w:rPr>
          <w:rFonts w:cstheme="minorHAnsi"/>
          <w:bCs/>
        </w:rPr>
        <w:t>.</w:t>
      </w:r>
    </w:p>
    <w:p w:rsidR="00915A7C" w:rsidRDefault="00E429E7" w:rsidP="006B75F8">
      <w:pPr>
        <w:pStyle w:val="Prrafodelista"/>
        <w:numPr>
          <w:ilvl w:val="0"/>
          <w:numId w:val="12"/>
        </w:numPr>
        <w:tabs>
          <w:tab w:val="left" w:pos="1701"/>
        </w:tabs>
        <w:autoSpaceDE w:val="0"/>
        <w:autoSpaceDN w:val="0"/>
        <w:adjustRightInd w:val="0"/>
        <w:spacing w:before="120" w:after="120"/>
        <w:jc w:val="both"/>
        <w:rPr>
          <w:rFonts w:cstheme="minorHAnsi"/>
          <w:bCs/>
        </w:rPr>
      </w:pPr>
      <w:r w:rsidRPr="00915A7C">
        <w:rPr>
          <w:rFonts w:cstheme="minorHAnsi"/>
          <w:bCs/>
        </w:rPr>
        <w:t xml:space="preserve"> Fijar el orden del día de las sesiones de la Mesa, teniendo en cuenta las peticiones que pudieran formular sus miembros en la forma que se establezca. </w:t>
      </w:r>
    </w:p>
    <w:p w:rsidR="006B75F8" w:rsidRPr="00915A7C" w:rsidRDefault="006B75F8" w:rsidP="006B75F8">
      <w:pPr>
        <w:pStyle w:val="Prrafodelista"/>
        <w:numPr>
          <w:ilvl w:val="0"/>
          <w:numId w:val="12"/>
        </w:numPr>
        <w:tabs>
          <w:tab w:val="left" w:pos="1701"/>
        </w:tabs>
        <w:autoSpaceDE w:val="0"/>
        <w:autoSpaceDN w:val="0"/>
        <w:adjustRightInd w:val="0"/>
        <w:spacing w:before="120" w:after="120"/>
        <w:jc w:val="both"/>
        <w:rPr>
          <w:rFonts w:cstheme="minorHAnsi"/>
          <w:bCs/>
        </w:rPr>
      </w:pPr>
      <w:r w:rsidRPr="00915A7C">
        <w:rPr>
          <w:rFonts w:cstheme="minorHAnsi"/>
          <w:bCs/>
        </w:rPr>
        <w:t xml:space="preserve">Extender las actas de las sesiones, autorizándolas con su firma y el visto bueno de la presidencia y dar el curso correspondiente a los acuerdos que se adopten. </w:t>
      </w:r>
    </w:p>
    <w:p w:rsidR="006B75F8" w:rsidRDefault="006B75F8" w:rsidP="006B75F8">
      <w:pPr>
        <w:pStyle w:val="Prrafodelista"/>
        <w:numPr>
          <w:ilvl w:val="0"/>
          <w:numId w:val="12"/>
        </w:numPr>
        <w:tabs>
          <w:tab w:val="left" w:pos="1701"/>
        </w:tabs>
        <w:autoSpaceDE w:val="0"/>
        <w:autoSpaceDN w:val="0"/>
        <w:adjustRightInd w:val="0"/>
        <w:spacing w:before="120" w:after="120"/>
        <w:jc w:val="both"/>
        <w:rPr>
          <w:rFonts w:cstheme="minorHAnsi"/>
          <w:bCs/>
        </w:rPr>
      </w:pPr>
      <w:r w:rsidRPr="006B75F8">
        <w:rPr>
          <w:rFonts w:cstheme="minorHAnsi"/>
          <w:bCs/>
        </w:rPr>
        <w:t xml:space="preserve">Custodiar la documentación de la </w:t>
      </w:r>
      <w:r>
        <w:rPr>
          <w:rFonts w:cstheme="minorHAnsi"/>
          <w:bCs/>
        </w:rPr>
        <w:t>M</w:t>
      </w:r>
      <w:r w:rsidRPr="00447B4E">
        <w:rPr>
          <w:rFonts w:cstheme="minorHAnsi"/>
        </w:rPr>
        <w:t>esa de coordinación intersectorial</w:t>
      </w:r>
      <w:r w:rsidRPr="006B75F8">
        <w:rPr>
          <w:rFonts w:cstheme="minorHAnsi"/>
          <w:bCs/>
        </w:rPr>
        <w:t xml:space="preserve">, poniéndola a disposición de sus órganos y de los miembros de la comisión cuando le fuera requerida. </w:t>
      </w:r>
    </w:p>
    <w:p w:rsidR="0086102D" w:rsidRPr="006B75F8" w:rsidRDefault="0086102D" w:rsidP="006B75F8">
      <w:pPr>
        <w:pStyle w:val="Prrafodelista"/>
        <w:numPr>
          <w:ilvl w:val="0"/>
          <w:numId w:val="12"/>
        </w:numPr>
        <w:tabs>
          <w:tab w:val="left" w:pos="1701"/>
        </w:tabs>
        <w:autoSpaceDE w:val="0"/>
        <w:autoSpaceDN w:val="0"/>
        <w:adjustRightInd w:val="0"/>
        <w:spacing w:before="120" w:after="120"/>
        <w:jc w:val="both"/>
        <w:rPr>
          <w:rFonts w:cstheme="minorHAnsi"/>
          <w:bCs/>
        </w:rPr>
      </w:pPr>
      <w:r>
        <w:rPr>
          <w:rFonts w:cstheme="minorHAnsi"/>
          <w:bCs/>
        </w:rPr>
        <w:t>Proponer el plan de trabajo de la implementación local que especificará las tareas y las personas responsables.</w:t>
      </w:r>
    </w:p>
    <w:p w:rsidR="006B75F8" w:rsidRPr="006B75F8" w:rsidRDefault="006B75F8" w:rsidP="006B75F8">
      <w:pPr>
        <w:pStyle w:val="Prrafodelista"/>
        <w:numPr>
          <w:ilvl w:val="0"/>
          <w:numId w:val="12"/>
        </w:numPr>
        <w:tabs>
          <w:tab w:val="left" w:pos="1701"/>
        </w:tabs>
        <w:autoSpaceDE w:val="0"/>
        <w:autoSpaceDN w:val="0"/>
        <w:adjustRightInd w:val="0"/>
        <w:spacing w:before="120" w:after="120"/>
        <w:jc w:val="both"/>
        <w:rPr>
          <w:rFonts w:cstheme="minorHAnsi"/>
          <w:bCs/>
        </w:rPr>
      </w:pPr>
      <w:r w:rsidRPr="006B75F8">
        <w:rPr>
          <w:rFonts w:cstheme="minorHAnsi"/>
          <w:bCs/>
        </w:rPr>
        <w:t xml:space="preserve">Cuantas otras sean inherentes a su condición de secretaría. </w:t>
      </w:r>
    </w:p>
    <w:p w:rsidR="00803C9C" w:rsidRPr="0038718F" w:rsidRDefault="00803C9C" w:rsidP="00803C9C">
      <w:pPr>
        <w:tabs>
          <w:tab w:val="left" w:pos="1701"/>
        </w:tabs>
        <w:autoSpaceDE w:val="0"/>
        <w:autoSpaceDN w:val="0"/>
        <w:adjustRightInd w:val="0"/>
        <w:spacing w:before="240" w:after="120"/>
        <w:jc w:val="both"/>
        <w:rPr>
          <w:rFonts w:cstheme="minorHAnsi"/>
          <w:bCs/>
        </w:rPr>
      </w:pPr>
      <w:r>
        <w:rPr>
          <w:rFonts w:cstheme="minorHAnsi"/>
          <w:b/>
          <w:bCs/>
        </w:rPr>
        <w:t xml:space="preserve">Artículo </w:t>
      </w:r>
      <w:r w:rsidR="00915A7C">
        <w:rPr>
          <w:rFonts w:cstheme="minorHAnsi"/>
          <w:b/>
          <w:bCs/>
        </w:rPr>
        <w:t>6</w:t>
      </w:r>
      <w:r>
        <w:rPr>
          <w:rFonts w:cstheme="minorHAnsi"/>
          <w:bCs/>
        </w:rPr>
        <w:t>.</w:t>
      </w:r>
      <w:r w:rsidRPr="0038718F">
        <w:rPr>
          <w:rFonts w:cstheme="minorHAnsi"/>
          <w:bCs/>
        </w:rPr>
        <w:t xml:space="preserve"> </w:t>
      </w:r>
      <w:r w:rsidR="00E429E7">
        <w:rPr>
          <w:rFonts w:cstheme="minorHAnsi"/>
          <w:bCs/>
        </w:rPr>
        <w:t>L</w:t>
      </w:r>
      <w:r w:rsidRPr="0038718F">
        <w:rPr>
          <w:rFonts w:cstheme="minorHAnsi"/>
          <w:bCs/>
        </w:rPr>
        <w:t xml:space="preserve">a </w:t>
      </w:r>
      <w:r>
        <w:rPr>
          <w:rFonts w:cstheme="minorHAnsi"/>
          <w:bCs/>
        </w:rPr>
        <w:t>M</w:t>
      </w:r>
      <w:r w:rsidRPr="00447B4E">
        <w:rPr>
          <w:rFonts w:cstheme="minorHAnsi"/>
        </w:rPr>
        <w:t>esa de coordinación intersectorial</w:t>
      </w:r>
      <w:r w:rsidRPr="0038718F">
        <w:rPr>
          <w:rFonts w:cstheme="minorHAnsi"/>
          <w:bCs/>
        </w:rPr>
        <w:t xml:space="preserve"> </w:t>
      </w:r>
      <w:r w:rsidR="00E429E7">
        <w:rPr>
          <w:rFonts w:cstheme="minorHAnsi"/>
          <w:bCs/>
        </w:rPr>
        <w:t>está integrada</w:t>
      </w:r>
      <w:r w:rsidRPr="0038718F">
        <w:rPr>
          <w:rFonts w:cstheme="minorHAnsi"/>
          <w:bCs/>
        </w:rPr>
        <w:t xml:space="preserve"> por la totalidad de sus miembros, bajo la dirección de la presidencia y asistida por la secretaría, ajustándose en su funcionamiento a las siguientes normas: </w:t>
      </w:r>
    </w:p>
    <w:p w:rsidR="00803C9C" w:rsidRPr="006B75F8" w:rsidRDefault="00CD3513" w:rsidP="00803C9C">
      <w:pPr>
        <w:pStyle w:val="Prrafodelista"/>
        <w:numPr>
          <w:ilvl w:val="0"/>
          <w:numId w:val="13"/>
        </w:numPr>
        <w:tabs>
          <w:tab w:val="left" w:pos="1701"/>
        </w:tabs>
        <w:autoSpaceDE w:val="0"/>
        <w:autoSpaceDN w:val="0"/>
        <w:adjustRightInd w:val="0"/>
        <w:spacing w:before="120" w:after="120"/>
        <w:jc w:val="both"/>
        <w:rPr>
          <w:rFonts w:cstheme="minorHAnsi"/>
          <w:bCs/>
        </w:rPr>
      </w:pPr>
      <w:r>
        <w:rPr>
          <w:rFonts w:cstheme="minorHAnsi"/>
          <w:bCs/>
        </w:rPr>
        <w:t>L</w:t>
      </w:r>
      <w:r w:rsidR="00803C9C" w:rsidRPr="006B75F8">
        <w:rPr>
          <w:rFonts w:cstheme="minorHAnsi"/>
          <w:bCs/>
        </w:rPr>
        <w:t xml:space="preserve">a </w:t>
      </w:r>
      <w:r w:rsidR="00803C9C">
        <w:rPr>
          <w:rFonts w:cstheme="minorHAnsi"/>
          <w:bCs/>
        </w:rPr>
        <w:t>M</w:t>
      </w:r>
      <w:r w:rsidR="00803C9C" w:rsidRPr="00447B4E">
        <w:rPr>
          <w:rFonts w:cstheme="minorHAnsi"/>
        </w:rPr>
        <w:t>esa de coordinación intersectorial</w:t>
      </w:r>
      <w:r w:rsidR="00803C9C" w:rsidRPr="0038718F">
        <w:rPr>
          <w:rFonts w:cstheme="minorHAnsi"/>
          <w:bCs/>
        </w:rPr>
        <w:t xml:space="preserve"> </w:t>
      </w:r>
      <w:r w:rsidR="00803C9C" w:rsidRPr="006B75F8">
        <w:rPr>
          <w:rFonts w:cstheme="minorHAnsi"/>
          <w:bCs/>
        </w:rPr>
        <w:t xml:space="preserve">se reunirá </w:t>
      </w:r>
      <w:r w:rsidR="0086102D">
        <w:rPr>
          <w:rFonts w:cstheme="minorHAnsi"/>
          <w:bCs/>
        </w:rPr>
        <w:t xml:space="preserve">al menos </w:t>
      </w:r>
      <w:r w:rsidR="00803C9C" w:rsidRPr="006B75F8">
        <w:rPr>
          <w:rFonts w:cstheme="minorHAnsi"/>
          <w:bCs/>
        </w:rPr>
        <w:t xml:space="preserve">con carácter ordinario </w:t>
      </w:r>
      <w:r w:rsidR="00000A6A" w:rsidRPr="005C7C86">
        <w:rPr>
          <w:rFonts w:cstheme="minorHAnsi"/>
          <w:bCs/>
          <w:shd w:val="clear" w:color="auto" w:fill="C6D9F1" w:themeFill="text2" w:themeFillTint="33"/>
        </w:rPr>
        <w:t>trimestralmente</w:t>
      </w:r>
      <w:r w:rsidR="0086102D">
        <w:rPr>
          <w:rFonts w:cstheme="minorHAnsi"/>
          <w:bCs/>
          <w:shd w:val="clear" w:color="auto" w:fill="C6D9F1" w:themeFill="text2" w:themeFillTint="33"/>
        </w:rPr>
        <w:t>/semestralmente</w:t>
      </w:r>
      <w:r w:rsidR="00803C9C" w:rsidRPr="00CD3513">
        <w:rPr>
          <w:rFonts w:cstheme="minorHAnsi"/>
          <w:bCs/>
        </w:rPr>
        <w:t xml:space="preserve">, y con carácter extraordinario cuando lo convoque la presidencia. </w:t>
      </w:r>
      <w:r w:rsidR="00DF1EF5" w:rsidRPr="00CD3513">
        <w:rPr>
          <w:rFonts w:cstheme="minorHAnsi"/>
          <w:bCs/>
        </w:rPr>
        <w:t>Se redactará un acta</w:t>
      </w:r>
      <w:r w:rsidR="0086102D">
        <w:rPr>
          <w:rFonts w:cstheme="minorHAnsi"/>
          <w:bCs/>
        </w:rPr>
        <w:t>/resumen</w:t>
      </w:r>
      <w:r w:rsidR="00DF1EF5" w:rsidRPr="00CD3513">
        <w:rPr>
          <w:rFonts w:cstheme="minorHAnsi"/>
          <w:bCs/>
        </w:rPr>
        <w:t xml:space="preserve"> tras cada reunión que </w:t>
      </w:r>
      <w:r w:rsidR="00915A7C">
        <w:rPr>
          <w:rFonts w:cstheme="minorHAnsi"/>
          <w:bCs/>
        </w:rPr>
        <w:t xml:space="preserve">se </w:t>
      </w:r>
      <w:r w:rsidR="00DF1EF5" w:rsidRPr="00CD3513">
        <w:rPr>
          <w:rFonts w:cstheme="minorHAnsi"/>
          <w:bCs/>
        </w:rPr>
        <w:t>realice.</w:t>
      </w:r>
    </w:p>
    <w:p w:rsidR="00803C9C" w:rsidRDefault="00803C9C" w:rsidP="00803C9C">
      <w:pPr>
        <w:pStyle w:val="Prrafodelista"/>
        <w:numPr>
          <w:ilvl w:val="0"/>
          <w:numId w:val="13"/>
        </w:numPr>
        <w:tabs>
          <w:tab w:val="left" w:pos="1701"/>
        </w:tabs>
        <w:autoSpaceDE w:val="0"/>
        <w:autoSpaceDN w:val="0"/>
        <w:adjustRightInd w:val="0"/>
        <w:spacing w:before="120" w:after="120"/>
        <w:jc w:val="both"/>
        <w:rPr>
          <w:rFonts w:cstheme="minorHAnsi"/>
          <w:bCs/>
        </w:rPr>
      </w:pPr>
      <w:r w:rsidRPr="006B75F8">
        <w:rPr>
          <w:rFonts w:cstheme="minorHAnsi"/>
          <w:bCs/>
        </w:rPr>
        <w:t xml:space="preserve">Podrá ser objeto de deliberación cualquier asunto no incluido en el orden del día </w:t>
      </w:r>
      <w:r w:rsidR="00CD3513">
        <w:rPr>
          <w:rFonts w:cstheme="minorHAnsi"/>
          <w:bCs/>
        </w:rPr>
        <w:t xml:space="preserve">que cuente con </w:t>
      </w:r>
      <w:r w:rsidRPr="006B75F8">
        <w:rPr>
          <w:rFonts w:cstheme="minorHAnsi"/>
          <w:bCs/>
        </w:rPr>
        <w:t>e</w:t>
      </w:r>
      <w:r w:rsidR="00CD3513">
        <w:rPr>
          <w:rFonts w:cstheme="minorHAnsi"/>
          <w:bCs/>
        </w:rPr>
        <w:t>l voto favorable de la mayoría.</w:t>
      </w:r>
    </w:p>
    <w:p w:rsidR="00CD3513" w:rsidRDefault="00803C9C" w:rsidP="00803C9C">
      <w:pPr>
        <w:pStyle w:val="Prrafodelista"/>
        <w:numPr>
          <w:ilvl w:val="0"/>
          <w:numId w:val="13"/>
        </w:numPr>
        <w:tabs>
          <w:tab w:val="left" w:pos="1701"/>
        </w:tabs>
        <w:autoSpaceDE w:val="0"/>
        <w:autoSpaceDN w:val="0"/>
        <w:adjustRightInd w:val="0"/>
        <w:spacing w:before="120" w:after="120"/>
        <w:jc w:val="both"/>
        <w:rPr>
          <w:rFonts w:cstheme="minorHAnsi"/>
          <w:bCs/>
        </w:rPr>
      </w:pPr>
      <w:r w:rsidRPr="006B75F8">
        <w:rPr>
          <w:rFonts w:cstheme="minorHAnsi"/>
          <w:bCs/>
        </w:rPr>
        <w:t xml:space="preserve">La </w:t>
      </w:r>
      <w:r>
        <w:rPr>
          <w:rFonts w:cstheme="minorHAnsi"/>
          <w:bCs/>
        </w:rPr>
        <w:t xml:space="preserve">Mesa </w:t>
      </w:r>
      <w:r w:rsidRPr="00447B4E">
        <w:rPr>
          <w:rFonts w:cstheme="minorHAnsi"/>
        </w:rPr>
        <w:t>de coordinación intersectorial</w:t>
      </w:r>
      <w:r w:rsidRPr="0038718F">
        <w:rPr>
          <w:rFonts w:cstheme="minorHAnsi"/>
          <w:bCs/>
        </w:rPr>
        <w:t xml:space="preserve"> </w:t>
      </w:r>
      <w:r w:rsidR="0086102D">
        <w:rPr>
          <w:rFonts w:cstheme="minorHAnsi"/>
          <w:bCs/>
        </w:rPr>
        <w:t xml:space="preserve">aprobará el plan de trabajo, su cronograma, y realizará el seguimiento del mismo así como de los acuerdos que se alcance en la </w:t>
      </w:r>
      <w:r w:rsidR="00CD3513">
        <w:rPr>
          <w:rFonts w:cstheme="minorHAnsi"/>
          <w:bCs/>
        </w:rPr>
        <w:t>Mesa.</w:t>
      </w:r>
    </w:p>
    <w:p w:rsidR="00DF1EF5" w:rsidRDefault="00CD3513" w:rsidP="00DF1EF5">
      <w:pPr>
        <w:pStyle w:val="Prrafodelista"/>
        <w:numPr>
          <w:ilvl w:val="0"/>
          <w:numId w:val="13"/>
        </w:numPr>
        <w:tabs>
          <w:tab w:val="left" w:pos="1701"/>
        </w:tabs>
        <w:autoSpaceDE w:val="0"/>
        <w:autoSpaceDN w:val="0"/>
        <w:adjustRightInd w:val="0"/>
        <w:spacing w:before="120" w:after="120"/>
        <w:jc w:val="both"/>
        <w:rPr>
          <w:rFonts w:cstheme="minorHAnsi"/>
          <w:bCs/>
        </w:rPr>
      </w:pPr>
      <w:r w:rsidRPr="00CD3513">
        <w:rPr>
          <w:rFonts w:cstheme="minorHAnsi"/>
          <w:bCs/>
        </w:rPr>
        <w:t>La M</w:t>
      </w:r>
      <w:r w:rsidR="00DF1EF5" w:rsidRPr="00CD3513">
        <w:rPr>
          <w:rFonts w:cstheme="minorHAnsi"/>
          <w:bCs/>
        </w:rPr>
        <w:t>esa presentará un</w:t>
      </w:r>
      <w:r w:rsidR="00684A98" w:rsidRPr="00CD3513">
        <w:rPr>
          <w:rFonts w:cstheme="minorHAnsi"/>
          <w:bCs/>
        </w:rPr>
        <w:t xml:space="preserve"> informe anual de actividades en el pleno del ayuntamiento y </w:t>
      </w:r>
      <w:r w:rsidR="00444122">
        <w:rPr>
          <w:rFonts w:cstheme="minorHAnsi"/>
          <w:bCs/>
        </w:rPr>
        <w:t>cumplimentará la hoja de seguimiento de la implementación local que</w:t>
      </w:r>
      <w:r w:rsidR="00444122" w:rsidRPr="00CD3513">
        <w:rPr>
          <w:rFonts w:cstheme="minorHAnsi"/>
          <w:bCs/>
        </w:rPr>
        <w:t xml:space="preserve"> </w:t>
      </w:r>
      <w:r w:rsidR="00684A98" w:rsidRPr="00CD3513">
        <w:rPr>
          <w:rFonts w:cstheme="minorHAnsi"/>
          <w:bCs/>
        </w:rPr>
        <w:t xml:space="preserve">enviará </w:t>
      </w:r>
      <w:r w:rsidR="00DF1EF5" w:rsidRPr="00CD3513">
        <w:rPr>
          <w:rFonts w:cstheme="minorHAnsi"/>
          <w:bCs/>
        </w:rPr>
        <w:t>a</w:t>
      </w:r>
      <w:r w:rsidR="00915A7C">
        <w:rPr>
          <w:rFonts w:cstheme="minorHAnsi"/>
          <w:bCs/>
        </w:rPr>
        <w:t xml:space="preserve"> </w:t>
      </w:r>
      <w:r w:rsidR="00DF1EF5" w:rsidRPr="00CD3513">
        <w:rPr>
          <w:rFonts w:cstheme="minorHAnsi"/>
          <w:bCs/>
        </w:rPr>
        <w:t>l</w:t>
      </w:r>
      <w:r w:rsidR="00915A7C">
        <w:rPr>
          <w:rFonts w:cstheme="minorHAnsi"/>
          <w:bCs/>
        </w:rPr>
        <w:t>os</w:t>
      </w:r>
      <w:r w:rsidR="00DF1EF5" w:rsidRPr="00CD3513">
        <w:rPr>
          <w:rFonts w:cstheme="minorHAnsi"/>
          <w:bCs/>
        </w:rPr>
        <w:t xml:space="preserve"> responsable</w:t>
      </w:r>
      <w:r w:rsidR="00915A7C">
        <w:rPr>
          <w:rFonts w:cstheme="minorHAnsi"/>
          <w:bCs/>
        </w:rPr>
        <w:t>s</w:t>
      </w:r>
      <w:r w:rsidR="00DF1EF5" w:rsidRPr="00CD3513">
        <w:rPr>
          <w:rFonts w:cstheme="minorHAnsi"/>
          <w:bCs/>
        </w:rPr>
        <w:t xml:space="preserve"> de la implementación de la Estrategia</w:t>
      </w:r>
      <w:r w:rsidR="004E3D68">
        <w:rPr>
          <w:rFonts w:cstheme="minorHAnsi"/>
          <w:bCs/>
        </w:rPr>
        <w:t xml:space="preserve"> de Promoción de la salud y Prevención</w:t>
      </w:r>
      <w:r w:rsidR="00DF1EF5" w:rsidRPr="00CD3513">
        <w:rPr>
          <w:rFonts w:cstheme="minorHAnsi"/>
          <w:bCs/>
        </w:rPr>
        <w:t xml:space="preserve"> a nivel autonómico</w:t>
      </w:r>
      <w:r w:rsidRPr="00CD3513">
        <w:rPr>
          <w:rFonts w:cstheme="minorHAnsi"/>
          <w:bCs/>
        </w:rPr>
        <w:t xml:space="preserve"> y nacional</w:t>
      </w:r>
      <w:r w:rsidR="00DF1EF5" w:rsidRPr="00CD3513">
        <w:rPr>
          <w:rFonts w:cstheme="minorHAnsi"/>
          <w:bCs/>
        </w:rPr>
        <w:t>.</w:t>
      </w:r>
    </w:p>
    <w:p w:rsidR="00915A7C" w:rsidRPr="00915A7C" w:rsidRDefault="00CD3513" w:rsidP="00915A7C">
      <w:pPr>
        <w:pStyle w:val="Prrafodelista"/>
        <w:numPr>
          <w:ilvl w:val="0"/>
          <w:numId w:val="13"/>
        </w:numPr>
        <w:tabs>
          <w:tab w:val="left" w:pos="1701"/>
        </w:tabs>
        <w:autoSpaceDE w:val="0"/>
        <w:autoSpaceDN w:val="0"/>
        <w:adjustRightInd w:val="0"/>
        <w:spacing w:before="120" w:after="120"/>
        <w:jc w:val="both"/>
        <w:rPr>
          <w:rFonts w:cstheme="minorHAnsi"/>
          <w:bCs/>
        </w:rPr>
      </w:pPr>
      <w:r>
        <w:rPr>
          <w:rFonts w:cstheme="minorHAnsi"/>
          <w:bCs/>
        </w:rPr>
        <w:t>La Mesa establecerá la forma de dar visibilidad al trabajo que ha realizado</w:t>
      </w:r>
      <w:r w:rsidR="002D0F21">
        <w:rPr>
          <w:rFonts w:cstheme="minorHAnsi"/>
          <w:bCs/>
        </w:rPr>
        <w:t xml:space="preserve"> ante la población</w:t>
      </w:r>
      <w:r>
        <w:rPr>
          <w:rFonts w:cstheme="minorHAnsi"/>
          <w:bCs/>
        </w:rPr>
        <w:t xml:space="preserve">. </w:t>
      </w:r>
      <w:r w:rsidR="002D0F21">
        <w:rPr>
          <w:rFonts w:cstheme="minorHAnsi"/>
          <w:bCs/>
          <w:shd w:val="clear" w:color="auto" w:fill="C6D9F1" w:themeFill="text2" w:themeFillTint="33"/>
        </w:rPr>
        <w:t>Bien</w:t>
      </w:r>
      <w:r w:rsidRPr="00CD3513">
        <w:rPr>
          <w:rFonts w:cstheme="minorHAnsi"/>
          <w:bCs/>
          <w:shd w:val="clear" w:color="auto" w:fill="C6D9F1" w:themeFill="text2" w:themeFillTint="33"/>
        </w:rPr>
        <w:t xml:space="preserve"> se hará mediante una jornada anual dirigida a la ciudadanía o a través de otros procedimientos complementarios</w:t>
      </w:r>
      <w:r>
        <w:rPr>
          <w:rFonts w:cstheme="minorHAnsi"/>
          <w:bCs/>
          <w:shd w:val="clear" w:color="auto" w:fill="C6D9F1" w:themeFill="text2" w:themeFillTint="33"/>
        </w:rPr>
        <w:t>, que serán descritos en este punto</w:t>
      </w:r>
      <w:r w:rsidRPr="00CD3513">
        <w:rPr>
          <w:rFonts w:cstheme="minorHAnsi"/>
          <w:bCs/>
          <w:shd w:val="clear" w:color="auto" w:fill="C6D9F1" w:themeFill="text2" w:themeFillTint="33"/>
        </w:rPr>
        <w:t>.</w:t>
      </w:r>
    </w:p>
    <w:p w:rsidR="00915A7C" w:rsidRPr="00915A7C" w:rsidRDefault="00915A7C" w:rsidP="00B4198E">
      <w:pPr>
        <w:tabs>
          <w:tab w:val="left" w:pos="1701"/>
        </w:tabs>
        <w:autoSpaceDE w:val="0"/>
        <w:autoSpaceDN w:val="0"/>
        <w:adjustRightInd w:val="0"/>
        <w:spacing w:before="200"/>
        <w:jc w:val="both"/>
        <w:rPr>
          <w:rFonts w:cstheme="minorHAnsi"/>
          <w:bCs/>
        </w:rPr>
      </w:pPr>
      <w:r w:rsidRPr="00915A7C">
        <w:rPr>
          <w:rFonts w:cstheme="minorHAnsi"/>
          <w:b/>
          <w:bCs/>
        </w:rPr>
        <w:lastRenderedPageBreak/>
        <w:t xml:space="preserve">Artículo </w:t>
      </w:r>
      <w:r w:rsidR="00D0205E">
        <w:rPr>
          <w:rFonts w:cstheme="minorHAnsi"/>
          <w:b/>
          <w:bCs/>
        </w:rPr>
        <w:t>7</w:t>
      </w:r>
      <w:r w:rsidRPr="00915A7C">
        <w:rPr>
          <w:rFonts w:cstheme="minorHAnsi"/>
          <w:b/>
          <w:bCs/>
        </w:rPr>
        <w:t xml:space="preserve">. </w:t>
      </w:r>
      <w:r w:rsidRPr="00915A7C">
        <w:rPr>
          <w:rFonts w:cstheme="minorHAnsi"/>
          <w:bCs/>
          <w:shd w:val="clear" w:color="auto" w:fill="C6D9F1" w:themeFill="text2" w:themeFillTint="33"/>
        </w:rPr>
        <w:t>Participación ciudadana en la Mesa de coordinación intersectorial en el municipio: describir en cada caso cómo se va a ejercer la participación</w:t>
      </w:r>
      <w:r w:rsidR="00A9528E">
        <w:rPr>
          <w:rFonts w:cstheme="minorHAnsi"/>
          <w:bCs/>
          <w:shd w:val="clear" w:color="auto" w:fill="C6D9F1" w:themeFill="text2" w:themeFillTint="33"/>
        </w:rPr>
        <w:t xml:space="preserve"> de la ciudadanía.</w:t>
      </w:r>
      <w:r w:rsidRPr="00915A7C">
        <w:rPr>
          <w:rFonts w:cstheme="minorHAnsi"/>
          <w:bCs/>
          <w:shd w:val="clear" w:color="auto" w:fill="C6D9F1" w:themeFill="text2" w:themeFillTint="33"/>
        </w:rPr>
        <w:t xml:space="preserve"> </w:t>
      </w:r>
    </w:p>
    <w:p w:rsidR="00915A7C" w:rsidRDefault="00D0205E" w:rsidP="00B4198E">
      <w:pPr>
        <w:tabs>
          <w:tab w:val="left" w:pos="1701"/>
        </w:tabs>
        <w:autoSpaceDE w:val="0"/>
        <w:autoSpaceDN w:val="0"/>
        <w:adjustRightInd w:val="0"/>
        <w:spacing w:before="200"/>
        <w:jc w:val="both"/>
        <w:rPr>
          <w:rFonts w:cstheme="minorHAnsi"/>
          <w:bCs/>
        </w:rPr>
      </w:pPr>
      <w:r>
        <w:rPr>
          <w:rFonts w:cstheme="minorHAnsi"/>
          <w:b/>
          <w:bCs/>
        </w:rPr>
        <w:t>Artículo 8</w:t>
      </w:r>
      <w:r w:rsidR="00915A7C">
        <w:rPr>
          <w:rFonts w:cstheme="minorHAnsi"/>
          <w:bCs/>
        </w:rPr>
        <w:t>. La duración de la Mesa estará ligada a la implementación local de la Estrategia</w:t>
      </w:r>
      <w:r w:rsidR="00444122">
        <w:rPr>
          <w:rFonts w:cstheme="minorHAnsi"/>
          <w:bCs/>
        </w:rPr>
        <w:t xml:space="preserve"> de Promoción de la Salud y Prevención</w:t>
      </w:r>
      <w:bookmarkStart w:id="0" w:name="_GoBack"/>
      <w:bookmarkEnd w:id="0"/>
      <w:r w:rsidR="00915A7C">
        <w:rPr>
          <w:rFonts w:cstheme="minorHAnsi"/>
          <w:bCs/>
        </w:rPr>
        <w:t>.</w:t>
      </w:r>
      <w:r w:rsidR="002D0F21">
        <w:rPr>
          <w:rFonts w:cstheme="minorHAnsi"/>
          <w:bCs/>
        </w:rPr>
        <w:t xml:space="preserve"> Aunque el municipio podría proponer prorrogarla si lo considera necesario.</w:t>
      </w:r>
    </w:p>
    <w:p w:rsidR="00915A7C" w:rsidRDefault="00915A7C" w:rsidP="00B4198E">
      <w:pPr>
        <w:tabs>
          <w:tab w:val="left" w:pos="1701"/>
        </w:tabs>
        <w:autoSpaceDE w:val="0"/>
        <w:autoSpaceDN w:val="0"/>
        <w:adjustRightInd w:val="0"/>
        <w:spacing w:before="200"/>
        <w:jc w:val="both"/>
        <w:rPr>
          <w:rFonts w:cstheme="minorHAnsi"/>
          <w:bCs/>
        </w:rPr>
      </w:pPr>
      <w:r w:rsidRPr="00803C9C">
        <w:rPr>
          <w:rFonts w:cstheme="minorHAnsi"/>
          <w:b/>
          <w:bCs/>
        </w:rPr>
        <w:t xml:space="preserve">Artículo </w:t>
      </w:r>
      <w:r w:rsidR="00D0205E">
        <w:rPr>
          <w:rFonts w:cstheme="minorHAnsi"/>
          <w:b/>
          <w:bCs/>
        </w:rPr>
        <w:t>9</w:t>
      </w:r>
      <w:r w:rsidRPr="00803C9C">
        <w:rPr>
          <w:rFonts w:cstheme="minorHAnsi"/>
          <w:b/>
          <w:bCs/>
        </w:rPr>
        <w:t xml:space="preserve">.  </w:t>
      </w:r>
      <w:r w:rsidRPr="00803C9C">
        <w:rPr>
          <w:rFonts w:cstheme="minorHAnsi"/>
          <w:bCs/>
        </w:rPr>
        <w:t>El ejercicio del cargo</w:t>
      </w:r>
      <w:r w:rsidR="00A9528E">
        <w:rPr>
          <w:rFonts w:cstheme="minorHAnsi"/>
          <w:bCs/>
        </w:rPr>
        <w:t xml:space="preserve"> por los miembros de la Mesa </w:t>
      </w:r>
      <w:r>
        <w:rPr>
          <w:rFonts w:cstheme="minorHAnsi"/>
          <w:bCs/>
        </w:rPr>
        <w:t xml:space="preserve">no será remunerado y </w:t>
      </w:r>
      <w:r w:rsidR="00D0205E">
        <w:rPr>
          <w:rFonts w:cstheme="minorHAnsi"/>
          <w:bCs/>
        </w:rPr>
        <w:t xml:space="preserve">formará parte </w:t>
      </w:r>
      <w:r>
        <w:rPr>
          <w:rFonts w:cstheme="minorHAnsi"/>
          <w:bCs/>
        </w:rPr>
        <w:t>de</w:t>
      </w:r>
      <w:r w:rsidR="002D0F21">
        <w:rPr>
          <w:rFonts w:cstheme="minorHAnsi"/>
          <w:bCs/>
        </w:rPr>
        <w:t xml:space="preserve"> </w:t>
      </w:r>
      <w:r>
        <w:rPr>
          <w:rFonts w:cstheme="minorHAnsi"/>
          <w:bCs/>
        </w:rPr>
        <w:t>las funciones</w:t>
      </w:r>
      <w:r w:rsidR="00A9528E">
        <w:rPr>
          <w:rFonts w:cstheme="minorHAnsi"/>
          <w:bCs/>
        </w:rPr>
        <w:t xml:space="preserve"> </w:t>
      </w:r>
      <w:r>
        <w:rPr>
          <w:rFonts w:cstheme="minorHAnsi"/>
          <w:bCs/>
        </w:rPr>
        <w:t xml:space="preserve">de </w:t>
      </w:r>
      <w:r w:rsidR="00A9528E">
        <w:rPr>
          <w:rFonts w:cstheme="minorHAnsi"/>
          <w:bCs/>
        </w:rPr>
        <w:t xml:space="preserve">su </w:t>
      </w:r>
      <w:r>
        <w:rPr>
          <w:rFonts w:cstheme="minorHAnsi"/>
          <w:bCs/>
        </w:rPr>
        <w:t xml:space="preserve"> actividad profesional</w:t>
      </w:r>
      <w:r w:rsidR="00A9528E">
        <w:rPr>
          <w:rFonts w:cstheme="minorHAnsi"/>
          <w:bCs/>
        </w:rPr>
        <w:t>.</w:t>
      </w:r>
    </w:p>
    <w:p w:rsidR="00E429E7" w:rsidRPr="00803C9C" w:rsidRDefault="00E429E7" w:rsidP="00E429E7">
      <w:pPr>
        <w:tabs>
          <w:tab w:val="left" w:pos="1701"/>
        </w:tabs>
        <w:autoSpaceDE w:val="0"/>
        <w:autoSpaceDN w:val="0"/>
        <w:adjustRightInd w:val="0"/>
        <w:spacing w:before="240" w:after="120"/>
        <w:jc w:val="both"/>
        <w:rPr>
          <w:rFonts w:cstheme="minorHAnsi"/>
          <w:b/>
          <w:bCs/>
        </w:rPr>
      </w:pPr>
      <w:r w:rsidRPr="00803C9C">
        <w:rPr>
          <w:rFonts w:cstheme="minorHAnsi"/>
          <w:b/>
          <w:bCs/>
        </w:rPr>
        <w:t xml:space="preserve">Artículo </w:t>
      </w:r>
      <w:r w:rsidR="009E7D91">
        <w:rPr>
          <w:rFonts w:cstheme="minorHAnsi"/>
          <w:b/>
          <w:bCs/>
        </w:rPr>
        <w:t>10</w:t>
      </w:r>
      <w:r w:rsidRPr="00803C9C">
        <w:rPr>
          <w:rFonts w:cstheme="minorHAnsi"/>
          <w:b/>
          <w:bCs/>
        </w:rPr>
        <w:t xml:space="preserve">. </w:t>
      </w:r>
      <w:r w:rsidR="009E7D91">
        <w:rPr>
          <w:rFonts w:cstheme="minorHAnsi"/>
          <w:b/>
          <w:bCs/>
        </w:rPr>
        <w:t xml:space="preserve"> </w:t>
      </w:r>
      <w:r w:rsidRPr="00803C9C">
        <w:rPr>
          <w:rFonts w:cstheme="minorHAnsi"/>
          <w:bCs/>
        </w:rPr>
        <w:t>El cese del cargo</w:t>
      </w:r>
      <w:r>
        <w:rPr>
          <w:rFonts w:cstheme="minorHAnsi"/>
          <w:bCs/>
        </w:rPr>
        <w:t xml:space="preserve">, si se realiza antes de la disolución de la </w:t>
      </w:r>
      <w:r w:rsidR="009E7D91">
        <w:rPr>
          <w:rFonts w:cstheme="minorHAnsi"/>
          <w:bCs/>
        </w:rPr>
        <w:t>mesa</w:t>
      </w:r>
      <w:r>
        <w:rPr>
          <w:rFonts w:cstheme="minorHAnsi"/>
          <w:bCs/>
        </w:rPr>
        <w:t xml:space="preserve">, </w:t>
      </w:r>
      <w:r w:rsidRPr="00803C9C">
        <w:rPr>
          <w:rFonts w:cstheme="minorHAnsi"/>
          <w:bCs/>
        </w:rPr>
        <w:t>podrá deberse a:</w:t>
      </w:r>
      <w:r w:rsidRPr="00803C9C">
        <w:rPr>
          <w:rFonts w:cstheme="minorHAnsi"/>
          <w:b/>
          <w:bCs/>
        </w:rPr>
        <w:t xml:space="preserve"> </w:t>
      </w:r>
    </w:p>
    <w:p w:rsidR="00E429E7" w:rsidRPr="00E429E7" w:rsidRDefault="00E429E7" w:rsidP="00E429E7">
      <w:pPr>
        <w:pStyle w:val="Default"/>
        <w:numPr>
          <w:ilvl w:val="0"/>
          <w:numId w:val="14"/>
        </w:numPr>
        <w:spacing w:after="46"/>
        <w:rPr>
          <w:rFonts w:asciiTheme="minorHAnsi" w:hAnsiTheme="minorHAnsi" w:cstheme="minorHAnsi"/>
          <w:bCs/>
          <w:color w:val="auto"/>
          <w:sz w:val="22"/>
          <w:szCs w:val="22"/>
        </w:rPr>
      </w:pPr>
      <w:r w:rsidRPr="00E429E7">
        <w:rPr>
          <w:rFonts w:asciiTheme="minorHAnsi" w:hAnsiTheme="minorHAnsi" w:cstheme="minorHAnsi"/>
          <w:bCs/>
          <w:color w:val="auto"/>
          <w:sz w:val="22"/>
          <w:szCs w:val="22"/>
        </w:rPr>
        <w:t xml:space="preserve">Propuesta de </w:t>
      </w:r>
      <w:r w:rsidR="009E7D91">
        <w:rPr>
          <w:rFonts w:asciiTheme="minorHAnsi" w:hAnsiTheme="minorHAnsi" w:cstheme="minorHAnsi"/>
          <w:bCs/>
          <w:color w:val="auto"/>
          <w:sz w:val="22"/>
          <w:szCs w:val="22"/>
        </w:rPr>
        <w:t xml:space="preserve">quienes </w:t>
      </w:r>
      <w:r w:rsidR="003C507C">
        <w:rPr>
          <w:rFonts w:asciiTheme="minorHAnsi" w:hAnsiTheme="minorHAnsi" w:cstheme="minorHAnsi"/>
          <w:bCs/>
          <w:color w:val="auto"/>
          <w:sz w:val="22"/>
          <w:szCs w:val="22"/>
        </w:rPr>
        <w:t xml:space="preserve"> </w:t>
      </w:r>
      <w:r w:rsidR="009E7D91">
        <w:rPr>
          <w:rFonts w:asciiTheme="minorHAnsi" w:hAnsiTheme="minorHAnsi" w:cstheme="minorHAnsi"/>
          <w:bCs/>
          <w:color w:val="auto"/>
          <w:sz w:val="22"/>
          <w:szCs w:val="22"/>
        </w:rPr>
        <w:t xml:space="preserve">promovieron su </w:t>
      </w:r>
      <w:r w:rsidRPr="00E429E7">
        <w:rPr>
          <w:rFonts w:asciiTheme="minorHAnsi" w:hAnsiTheme="minorHAnsi" w:cstheme="minorHAnsi"/>
          <w:bCs/>
          <w:color w:val="auto"/>
          <w:sz w:val="22"/>
          <w:szCs w:val="22"/>
        </w:rPr>
        <w:t xml:space="preserve">nombramiento. </w:t>
      </w:r>
    </w:p>
    <w:p w:rsidR="00E429E7" w:rsidRPr="0038718F" w:rsidRDefault="00E429E7" w:rsidP="00E429E7">
      <w:pPr>
        <w:pStyle w:val="Default"/>
        <w:numPr>
          <w:ilvl w:val="0"/>
          <w:numId w:val="14"/>
        </w:numPr>
        <w:spacing w:after="46"/>
        <w:rPr>
          <w:rFonts w:asciiTheme="minorHAnsi" w:hAnsiTheme="minorHAnsi" w:cstheme="minorHAnsi"/>
          <w:bCs/>
          <w:color w:val="auto"/>
          <w:sz w:val="22"/>
          <w:szCs w:val="22"/>
        </w:rPr>
      </w:pPr>
      <w:r w:rsidRPr="0038718F">
        <w:rPr>
          <w:rFonts w:asciiTheme="minorHAnsi" w:hAnsiTheme="minorHAnsi" w:cstheme="minorHAnsi"/>
          <w:bCs/>
          <w:color w:val="auto"/>
          <w:sz w:val="22"/>
          <w:szCs w:val="22"/>
        </w:rPr>
        <w:t xml:space="preserve">Dimisión voluntaria presentada mediante un escrito en el que se razonen los motivos. </w:t>
      </w:r>
    </w:p>
    <w:p w:rsidR="00E429E7" w:rsidRPr="0038718F" w:rsidRDefault="00E429E7" w:rsidP="00E429E7">
      <w:pPr>
        <w:pStyle w:val="Default"/>
        <w:numPr>
          <w:ilvl w:val="0"/>
          <w:numId w:val="14"/>
        </w:numPr>
        <w:spacing w:after="46"/>
        <w:rPr>
          <w:rFonts w:asciiTheme="minorHAnsi" w:hAnsiTheme="minorHAnsi" w:cstheme="minorHAnsi"/>
          <w:bCs/>
          <w:color w:val="auto"/>
          <w:sz w:val="22"/>
          <w:szCs w:val="22"/>
        </w:rPr>
      </w:pPr>
      <w:r w:rsidRPr="0038718F">
        <w:rPr>
          <w:rFonts w:asciiTheme="minorHAnsi" w:hAnsiTheme="minorHAnsi" w:cstheme="minorHAnsi"/>
          <w:bCs/>
          <w:color w:val="auto"/>
          <w:sz w:val="22"/>
          <w:szCs w:val="22"/>
        </w:rPr>
        <w:t xml:space="preserve">Por enfermedad que incapacite para el ejercicio del cargo. </w:t>
      </w:r>
    </w:p>
    <w:p w:rsidR="00E429E7" w:rsidRPr="0038718F" w:rsidRDefault="00E429E7" w:rsidP="00E429E7">
      <w:pPr>
        <w:pStyle w:val="Default"/>
        <w:numPr>
          <w:ilvl w:val="0"/>
          <w:numId w:val="14"/>
        </w:numPr>
        <w:spacing w:after="46"/>
        <w:rPr>
          <w:rFonts w:asciiTheme="minorHAnsi" w:hAnsiTheme="minorHAnsi" w:cstheme="minorHAnsi"/>
          <w:bCs/>
          <w:color w:val="auto"/>
          <w:sz w:val="22"/>
          <w:szCs w:val="22"/>
        </w:rPr>
      </w:pPr>
      <w:r w:rsidRPr="0038718F">
        <w:rPr>
          <w:rFonts w:asciiTheme="minorHAnsi" w:hAnsiTheme="minorHAnsi" w:cstheme="minorHAnsi"/>
          <w:bCs/>
          <w:color w:val="auto"/>
          <w:sz w:val="22"/>
          <w:szCs w:val="22"/>
        </w:rPr>
        <w:t xml:space="preserve">Por fallecimiento. </w:t>
      </w:r>
    </w:p>
    <w:p w:rsidR="002D0F21" w:rsidRDefault="00E429E7" w:rsidP="002D0F21">
      <w:pPr>
        <w:pStyle w:val="Default"/>
        <w:numPr>
          <w:ilvl w:val="0"/>
          <w:numId w:val="14"/>
        </w:numPr>
        <w:rPr>
          <w:rFonts w:asciiTheme="minorHAnsi" w:hAnsiTheme="minorHAnsi" w:cstheme="minorHAnsi"/>
          <w:bCs/>
          <w:color w:val="auto"/>
          <w:sz w:val="22"/>
          <w:szCs w:val="22"/>
        </w:rPr>
      </w:pPr>
      <w:r w:rsidRPr="0038718F">
        <w:rPr>
          <w:rFonts w:asciiTheme="minorHAnsi" w:hAnsiTheme="minorHAnsi" w:cstheme="minorHAnsi"/>
          <w:bCs/>
          <w:color w:val="auto"/>
          <w:sz w:val="22"/>
          <w:szCs w:val="22"/>
        </w:rPr>
        <w:t xml:space="preserve">Por otras causas justificadas. </w:t>
      </w:r>
    </w:p>
    <w:p w:rsidR="002D0F21" w:rsidRPr="002D0F21" w:rsidRDefault="002D0F21" w:rsidP="002D0F21">
      <w:pPr>
        <w:pStyle w:val="Default"/>
        <w:numPr>
          <w:ilvl w:val="0"/>
          <w:numId w:val="14"/>
        </w:numPr>
        <w:rPr>
          <w:rFonts w:asciiTheme="minorHAnsi" w:hAnsiTheme="minorHAnsi" w:cstheme="minorHAnsi"/>
          <w:bCs/>
          <w:color w:val="auto"/>
          <w:sz w:val="22"/>
          <w:szCs w:val="22"/>
        </w:rPr>
      </w:pPr>
      <w:r w:rsidRPr="002D0F21">
        <w:rPr>
          <w:rFonts w:asciiTheme="minorHAnsi" w:hAnsiTheme="minorHAnsi" w:cstheme="minorHAnsi"/>
          <w:bCs/>
          <w:color w:val="auto"/>
          <w:sz w:val="22"/>
          <w:szCs w:val="22"/>
        </w:rPr>
        <w:t>Incapacidad o inhabilitación para el desempeño de cargo público declarada por sentencia judicial firme.</w:t>
      </w:r>
    </w:p>
    <w:p w:rsidR="002D0F21" w:rsidRPr="002D0F21" w:rsidRDefault="002D0F21" w:rsidP="002D0F21">
      <w:pPr>
        <w:pStyle w:val="Default"/>
        <w:numPr>
          <w:ilvl w:val="0"/>
          <w:numId w:val="14"/>
        </w:numPr>
        <w:rPr>
          <w:rFonts w:asciiTheme="minorHAnsi" w:hAnsiTheme="minorHAnsi" w:cstheme="minorHAnsi"/>
          <w:bCs/>
          <w:color w:val="auto"/>
          <w:sz w:val="22"/>
          <w:szCs w:val="22"/>
        </w:rPr>
      </w:pPr>
      <w:r w:rsidRPr="002D0F21">
        <w:rPr>
          <w:rFonts w:asciiTheme="minorHAnsi" w:hAnsiTheme="minorHAnsi" w:cstheme="minorHAnsi"/>
          <w:bCs/>
          <w:color w:val="auto"/>
          <w:sz w:val="22"/>
          <w:szCs w:val="22"/>
        </w:rPr>
        <w:t>Por haber sido condenado por delito doloso.</w:t>
      </w:r>
    </w:p>
    <w:p w:rsidR="002D0F21" w:rsidRPr="002D0F21" w:rsidRDefault="002D0F21" w:rsidP="002D0F21">
      <w:pPr>
        <w:pStyle w:val="Default"/>
        <w:numPr>
          <w:ilvl w:val="0"/>
          <w:numId w:val="14"/>
        </w:numPr>
        <w:rPr>
          <w:rFonts w:asciiTheme="minorHAnsi" w:hAnsiTheme="minorHAnsi" w:cstheme="minorHAnsi"/>
          <w:bCs/>
          <w:color w:val="auto"/>
          <w:sz w:val="22"/>
          <w:szCs w:val="22"/>
        </w:rPr>
      </w:pPr>
      <w:r w:rsidRPr="002D0F21">
        <w:rPr>
          <w:rFonts w:asciiTheme="minorHAnsi" w:hAnsiTheme="minorHAnsi" w:cstheme="minorHAnsi"/>
          <w:bCs/>
          <w:color w:val="auto"/>
          <w:sz w:val="22"/>
          <w:szCs w:val="22"/>
        </w:rPr>
        <w:t>Por inasistencia reiterada a las sesiones de la Mesa</w:t>
      </w:r>
      <w:r>
        <w:rPr>
          <w:rFonts w:asciiTheme="minorHAnsi" w:hAnsiTheme="minorHAnsi" w:cstheme="minorHAnsi"/>
          <w:bCs/>
          <w:color w:val="auto"/>
          <w:sz w:val="22"/>
          <w:szCs w:val="22"/>
        </w:rPr>
        <w:t xml:space="preserve"> </w:t>
      </w:r>
      <w:r w:rsidRPr="002D0F21">
        <w:rPr>
          <w:rFonts w:asciiTheme="minorHAnsi" w:hAnsiTheme="minorHAnsi" w:cstheme="minorHAnsi"/>
          <w:bCs/>
          <w:color w:val="auto"/>
          <w:sz w:val="22"/>
          <w:szCs w:val="22"/>
          <w:shd w:val="clear" w:color="auto" w:fill="C6D9F1" w:themeFill="text2" w:themeFillTint="33"/>
        </w:rPr>
        <w:t>(especificar plazo si se considera)</w:t>
      </w:r>
    </w:p>
    <w:p w:rsidR="00BA1816" w:rsidRPr="002D0F21" w:rsidRDefault="00803C9C" w:rsidP="002D0F21">
      <w:pPr>
        <w:tabs>
          <w:tab w:val="left" w:pos="1701"/>
        </w:tabs>
        <w:autoSpaceDE w:val="0"/>
        <w:autoSpaceDN w:val="0"/>
        <w:adjustRightInd w:val="0"/>
        <w:spacing w:before="240" w:after="120"/>
        <w:jc w:val="both"/>
        <w:rPr>
          <w:rFonts w:cstheme="minorHAnsi"/>
          <w:bCs/>
        </w:rPr>
      </w:pPr>
      <w:r w:rsidRPr="00803C9C">
        <w:rPr>
          <w:rFonts w:cstheme="minorHAnsi"/>
          <w:b/>
          <w:bCs/>
        </w:rPr>
        <w:t xml:space="preserve">Artículo </w:t>
      </w:r>
      <w:r w:rsidR="00DB4BDA">
        <w:rPr>
          <w:rFonts w:cstheme="minorHAnsi"/>
          <w:b/>
          <w:bCs/>
        </w:rPr>
        <w:t>1</w:t>
      </w:r>
      <w:r w:rsidR="00FE5F96">
        <w:rPr>
          <w:rFonts w:cstheme="minorHAnsi"/>
          <w:b/>
          <w:bCs/>
        </w:rPr>
        <w:t>1</w:t>
      </w:r>
      <w:r w:rsidRPr="00803C9C">
        <w:rPr>
          <w:rFonts w:cstheme="minorHAnsi"/>
          <w:b/>
          <w:bCs/>
        </w:rPr>
        <w:t xml:space="preserve">. </w:t>
      </w:r>
      <w:r w:rsidRPr="00803C9C">
        <w:rPr>
          <w:rFonts w:cstheme="minorHAnsi"/>
          <w:bCs/>
        </w:rPr>
        <w:t xml:space="preserve">Toda vacante </w:t>
      </w:r>
      <w:r w:rsidR="00CD3513">
        <w:rPr>
          <w:rFonts w:cstheme="minorHAnsi"/>
          <w:bCs/>
        </w:rPr>
        <w:t>en la Mesa</w:t>
      </w:r>
      <w:r w:rsidRPr="00803C9C">
        <w:rPr>
          <w:rFonts w:cstheme="minorHAnsi"/>
          <w:bCs/>
        </w:rPr>
        <w:t xml:space="preserve"> </w:t>
      </w:r>
      <w:r w:rsidR="009E7D91">
        <w:rPr>
          <w:rFonts w:cstheme="minorHAnsi"/>
          <w:bCs/>
        </w:rPr>
        <w:t>deberá ser</w:t>
      </w:r>
      <w:r w:rsidRPr="00803C9C">
        <w:rPr>
          <w:rFonts w:cstheme="minorHAnsi"/>
          <w:bCs/>
        </w:rPr>
        <w:t xml:space="preserve"> cubierta </w:t>
      </w:r>
      <w:r w:rsidR="009E7D91">
        <w:rPr>
          <w:rFonts w:cstheme="minorHAnsi"/>
          <w:bCs/>
        </w:rPr>
        <w:t xml:space="preserve">por un nuevo miembro que reúna </w:t>
      </w:r>
      <w:r w:rsidR="00CD3513">
        <w:rPr>
          <w:rFonts w:cstheme="minorHAnsi"/>
          <w:bCs/>
        </w:rPr>
        <w:t>las características del puesto vacante.</w:t>
      </w:r>
      <w:r w:rsidR="002D0F21">
        <w:rPr>
          <w:rFonts w:cstheme="minorHAnsi"/>
          <w:bCs/>
        </w:rPr>
        <w:t xml:space="preserve"> </w:t>
      </w:r>
      <w:r w:rsidR="002D0F21" w:rsidRPr="002D0F21">
        <w:rPr>
          <w:rFonts w:cstheme="minorHAnsi"/>
          <w:bCs/>
        </w:rPr>
        <w:t>Las vacantes que se produzcan serán cubiertas a propuesta de la institución o colectivo que propuso al titular de la vacante.</w:t>
      </w:r>
    </w:p>
    <w:p w:rsidR="009E7D91" w:rsidRPr="009E7D91" w:rsidRDefault="00803C9C" w:rsidP="00803C9C">
      <w:pPr>
        <w:tabs>
          <w:tab w:val="left" w:pos="1701"/>
        </w:tabs>
        <w:autoSpaceDE w:val="0"/>
        <w:autoSpaceDN w:val="0"/>
        <w:adjustRightInd w:val="0"/>
        <w:spacing w:before="240" w:after="120"/>
        <w:jc w:val="both"/>
        <w:rPr>
          <w:rFonts w:cstheme="minorHAnsi"/>
        </w:rPr>
      </w:pPr>
      <w:r w:rsidRPr="00803C9C">
        <w:rPr>
          <w:rFonts w:cstheme="minorHAnsi"/>
          <w:b/>
          <w:bCs/>
        </w:rPr>
        <w:t xml:space="preserve">Artículo </w:t>
      </w:r>
      <w:r w:rsidR="009E7D91">
        <w:rPr>
          <w:rFonts w:cstheme="minorHAnsi"/>
          <w:b/>
          <w:bCs/>
        </w:rPr>
        <w:t>1</w:t>
      </w:r>
      <w:r w:rsidR="00FE5F96">
        <w:rPr>
          <w:rFonts w:cstheme="minorHAnsi"/>
          <w:b/>
          <w:bCs/>
        </w:rPr>
        <w:t>2</w:t>
      </w:r>
      <w:r w:rsidRPr="00803C9C">
        <w:rPr>
          <w:rFonts w:cstheme="minorHAnsi"/>
          <w:b/>
          <w:bCs/>
        </w:rPr>
        <w:t xml:space="preserve">. </w:t>
      </w:r>
      <w:r w:rsidRPr="00803C9C">
        <w:rPr>
          <w:rFonts w:cstheme="minorHAnsi"/>
          <w:bCs/>
        </w:rPr>
        <w:t>La</w:t>
      </w:r>
      <w:r w:rsidRPr="00803C9C">
        <w:rPr>
          <w:rFonts w:cstheme="minorHAnsi"/>
          <w:b/>
          <w:bCs/>
        </w:rPr>
        <w:t xml:space="preserve"> </w:t>
      </w:r>
      <w:r w:rsidRPr="00803C9C">
        <w:rPr>
          <w:rFonts w:cstheme="minorHAnsi"/>
        </w:rPr>
        <w:t xml:space="preserve">Mesa de coordinación intersectorial podrá </w:t>
      </w:r>
      <w:r w:rsidR="009E7D91" w:rsidRPr="00915A7C">
        <w:rPr>
          <w:rFonts w:cstheme="minorHAnsi"/>
          <w:bCs/>
        </w:rPr>
        <w:t xml:space="preserve">constituir </w:t>
      </w:r>
      <w:r w:rsidR="009E7D91">
        <w:rPr>
          <w:rFonts w:cstheme="minorHAnsi"/>
          <w:bCs/>
        </w:rPr>
        <w:t xml:space="preserve">comisiones o grupos de trabajo </w:t>
      </w:r>
      <w:r w:rsidR="009E7D91" w:rsidRPr="00803C9C">
        <w:rPr>
          <w:rFonts w:cstheme="minorHAnsi"/>
        </w:rPr>
        <w:t>de los que podrán formar parte otros integrantes por su especial conoci</w:t>
      </w:r>
      <w:r w:rsidR="009E7D91">
        <w:rPr>
          <w:rFonts w:cstheme="minorHAnsi"/>
        </w:rPr>
        <w:t>miento, vinculación o interés en</w:t>
      </w:r>
      <w:r w:rsidR="009E7D91" w:rsidRPr="00803C9C">
        <w:rPr>
          <w:rFonts w:cstheme="minorHAnsi"/>
        </w:rPr>
        <w:t xml:space="preserve"> la materia objeto de la </w:t>
      </w:r>
      <w:r w:rsidR="009E7D91">
        <w:rPr>
          <w:rFonts w:cstheme="minorHAnsi"/>
        </w:rPr>
        <w:t xml:space="preserve">Mesa, o recabar la colaboración puntual de expertos </w:t>
      </w:r>
      <w:r w:rsidRPr="00803C9C">
        <w:rPr>
          <w:rFonts w:cstheme="minorHAnsi"/>
        </w:rPr>
        <w:t>para tratar temas especí</w:t>
      </w:r>
      <w:r w:rsidR="009E7D91">
        <w:rPr>
          <w:rFonts w:cstheme="minorHAnsi"/>
        </w:rPr>
        <w:t xml:space="preserve">ficos de competencia de la Mesa. </w:t>
      </w:r>
      <w:r w:rsidR="002D0F21">
        <w:rPr>
          <w:rFonts w:cstheme="minorHAnsi"/>
        </w:rPr>
        <w:t>Los grupos de trabajo reportarán a la mesa sus actividades  y propuestas razonadas, en los plazos que se establezcan.</w:t>
      </w:r>
    </w:p>
    <w:p w:rsidR="00BA1816" w:rsidRPr="002D0F21" w:rsidRDefault="00803C9C" w:rsidP="002D0F21">
      <w:pPr>
        <w:tabs>
          <w:tab w:val="left" w:pos="1701"/>
        </w:tabs>
        <w:autoSpaceDE w:val="0"/>
        <w:autoSpaceDN w:val="0"/>
        <w:adjustRightInd w:val="0"/>
        <w:spacing w:before="240" w:after="120"/>
        <w:jc w:val="both"/>
        <w:rPr>
          <w:rFonts w:cstheme="minorHAnsi"/>
          <w:bCs/>
        </w:rPr>
      </w:pPr>
      <w:r w:rsidRPr="009E7D91">
        <w:rPr>
          <w:rFonts w:cstheme="minorHAnsi"/>
          <w:b/>
          <w:bCs/>
        </w:rPr>
        <w:t xml:space="preserve">Artículo </w:t>
      </w:r>
      <w:r w:rsidR="009E7D91">
        <w:rPr>
          <w:rFonts w:cstheme="minorHAnsi"/>
          <w:b/>
          <w:bCs/>
        </w:rPr>
        <w:t>1</w:t>
      </w:r>
      <w:r w:rsidR="00FE5F96">
        <w:rPr>
          <w:rFonts w:cstheme="minorHAnsi"/>
          <w:b/>
          <w:bCs/>
        </w:rPr>
        <w:t>3</w:t>
      </w:r>
      <w:r w:rsidRPr="009E7D91">
        <w:rPr>
          <w:rFonts w:cstheme="minorHAnsi"/>
          <w:b/>
          <w:bCs/>
        </w:rPr>
        <w:t xml:space="preserve">. </w:t>
      </w:r>
      <w:r w:rsidRPr="009E7D91">
        <w:rPr>
          <w:rFonts w:cstheme="minorHAnsi"/>
          <w:bCs/>
        </w:rPr>
        <w:t xml:space="preserve">La </w:t>
      </w:r>
      <w:r w:rsidRPr="009E7D91">
        <w:rPr>
          <w:rFonts w:cstheme="minorHAnsi"/>
        </w:rPr>
        <w:t xml:space="preserve">Mesa de coordinación intersectorial </w:t>
      </w:r>
      <w:r w:rsidRPr="009E7D91">
        <w:rPr>
          <w:rFonts w:cstheme="minorHAnsi"/>
          <w:bCs/>
        </w:rPr>
        <w:t>podrá recabar la colaboración de personas expertos entre personas con especial preparación y reconocida experiencia en el ámbito de la</w:t>
      </w:r>
      <w:r w:rsidR="00BA1816">
        <w:rPr>
          <w:rFonts w:cstheme="minorHAnsi"/>
          <w:bCs/>
        </w:rPr>
        <w:t xml:space="preserve"> consulta</w:t>
      </w:r>
      <w:r w:rsidRPr="009E7D91">
        <w:rPr>
          <w:rFonts w:cstheme="minorHAnsi"/>
          <w:bCs/>
        </w:rPr>
        <w:t>.</w:t>
      </w:r>
    </w:p>
    <w:p w:rsidR="00BA1816" w:rsidRPr="00BA1816" w:rsidRDefault="00BA1816" w:rsidP="0038718F">
      <w:pPr>
        <w:tabs>
          <w:tab w:val="left" w:pos="1701"/>
        </w:tabs>
        <w:autoSpaceDE w:val="0"/>
        <w:autoSpaceDN w:val="0"/>
        <w:adjustRightInd w:val="0"/>
        <w:spacing w:before="120" w:after="120"/>
        <w:jc w:val="both"/>
        <w:rPr>
          <w:rFonts w:cstheme="minorHAnsi"/>
          <w:b/>
          <w:bCs/>
          <w:lang w:val="es-ES_tradnl"/>
        </w:rPr>
      </w:pPr>
    </w:p>
    <w:sectPr w:rsidR="00BA1816" w:rsidRPr="00BA1816" w:rsidSect="006E539F">
      <w:headerReference w:type="even" r:id="rId8"/>
      <w:headerReference w:type="default" r:id="rId9"/>
      <w:footerReference w:type="even" r:id="rId10"/>
      <w:footerReference w:type="default" r:id="rId11"/>
      <w:headerReference w:type="first" r:id="rId12"/>
      <w:footerReference w:type="first" r:id="rId13"/>
      <w:pgSz w:w="11906" w:h="16838"/>
      <w:pgMar w:top="180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C6" w:rsidRDefault="002105C6" w:rsidP="002105C6">
      <w:pPr>
        <w:spacing w:after="0" w:line="240" w:lineRule="auto"/>
      </w:pPr>
      <w:r>
        <w:separator/>
      </w:r>
    </w:p>
  </w:endnote>
  <w:endnote w:type="continuationSeparator" w:id="0">
    <w:p w:rsidR="002105C6" w:rsidRDefault="002105C6" w:rsidP="0021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99" w:rsidRDefault="005625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804510"/>
      <w:docPartObj>
        <w:docPartGallery w:val="Page Numbers (Bottom of Page)"/>
        <w:docPartUnique/>
      </w:docPartObj>
    </w:sdtPr>
    <w:sdtEndPr/>
    <w:sdtContent>
      <w:p w:rsidR="006B75F8" w:rsidRDefault="006B75F8">
        <w:pPr>
          <w:pStyle w:val="Piedepgina"/>
          <w:jc w:val="right"/>
        </w:pPr>
        <w:r>
          <w:fldChar w:fldCharType="begin"/>
        </w:r>
        <w:r>
          <w:instrText>PAGE   \* MERGEFORMAT</w:instrText>
        </w:r>
        <w:r>
          <w:fldChar w:fldCharType="separate"/>
        </w:r>
        <w:r w:rsidR="008F2BE7">
          <w:rPr>
            <w:noProof/>
          </w:rPr>
          <w:t>2</w:t>
        </w:r>
        <w:r>
          <w:fldChar w:fldCharType="end"/>
        </w:r>
      </w:p>
    </w:sdtContent>
  </w:sdt>
  <w:p w:rsidR="006B75F8" w:rsidRDefault="006B75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99" w:rsidRDefault="005625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C6" w:rsidRDefault="002105C6" w:rsidP="002105C6">
      <w:pPr>
        <w:spacing w:after="0" w:line="240" w:lineRule="auto"/>
      </w:pPr>
      <w:r>
        <w:separator/>
      </w:r>
    </w:p>
  </w:footnote>
  <w:footnote w:type="continuationSeparator" w:id="0">
    <w:p w:rsidR="002105C6" w:rsidRDefault="002105C6" w:rsidP="0021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99" w:rsidRDefault="005625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02D" w:rsidRDefault="006E539F" w:rsidP="0086102D">
    <w:pPr>
      <w:pStyle w:val="Encabezado"/>
      <w:jc w:val="both"/>
    </w:pPr>
    <w:r>
      <w:rPr>
        <w:noProof/>
        <w:lang w:eastAsia="es-ES"/>
      </w:rPr>
      <w:drawing>
        <wp:anchor distT="0" distB="0" distL="114300" distR="114300" simplePos="0" relativeHeight="251658240" behindDoc="0" locked="0" layoutInCell="1" allowOverlap="1" wp14:anchorId="31903955" wp14:editId="04F44A00">
          <wp:simplePos x="0" y="0"/>
          <wp:positionH relativeFrom="column">
            <wp:posOffset>4384675</wp:posOffset>
          </wp:positionH>
          <wp:positionV relativeFrom="paragraph">
            <wp:posOffset>-300990</wp:posOffset>
          </wp:positionV>
          <wp:extent cx="1885315" cy="645795"/>
          <wp:effectExtent l="0" t="0" r="635" b="1905"/>
          <wp:wrapSquare wrapText="bothSides"/>
          <wp:docPr id="6" name="Imagen 6" descr="\\Nas01.sanidad.msc\prosalud\ESTRATEGIA PROMOCION PREVENCION\Salud Local\Materiales de apoyo tecnico\DOSSIER COMPLETO\Kit de logos de la Estrategia de Promoción de la Salud y Prevención\Logo Estrategia Promocion Prevencion SNS_d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s01.sanidad.msc\prosalud\ESTRATEGIA PROMOCION PREVENCION\Salud Local\Materiales de apoyo tecnico\DOSSIER COMPLETO\Kit de logos de la Estrategia de Promoción de la Salud y Prevención\Logo Estrategia Promocion Prevencion SNS_dch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5315" cy="645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102D" w:rsidRDefault="0086102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99" w:rsidRDefault="005625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526749"/>
    <w:multiLevelType w:val="hybridMultilevel"/>
    <w:tmpl w:val="B75ED9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41A221"/>
    <w:multiLevelType w:val="hybridMultilevel"/>
    <w:tmpl w:val="9CD66B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117417"/>
    <w:multiLevelType w:val="hybridMultilevel"/>
    <w:tmpl w:val="D7B18D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05CAAE"/>
    <w:multiLevelType w:val="hybridMultilevel"/>
    <w:tmpl w:val="622FE3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0A778C"/>
    <w:multiLevelType w:val="hybridMultilevel"/>
    <w:tmpl w:val="9654C1C8"/>
    <w:lvl w:ilvl="0" w:tplc="A9AC9736">
      <w:start w:val="1"/>
      <w:numFmt w:val="decimal"/>
      <w:lvlText w:val="Artículo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A54814"/>
    <w:multiLevelType w:val="hybridMultilevel"/>
    <w:tmpl w:val="F6D4AA74"/>
    <w:lvl w:ilvl="0" w:tplc="68501BEE">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82E531F"/>
    <w:multiLevelType w:val="hybridMultilevel"/>
    <w:tmpl w:val="B4DA9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974B8F"/>
    <w:multiLevelType w:val="hybridMultilevel"/>
    <w:tmpl w:val="DAFBC3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0E5457"/>
    <w:multiLevelType w:val="hybridMultilevel"/>
    <w:tmpl w:val="B4DA9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7C323D2"/>
    <w:multiLevelType w:val="hybridMultilevel"/>
    <w:tmpl w:val="B4DA9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59A5DD9"/>
    <w:multiLevelType w:val="hybridMultilevel"/>
    <w:tmpl w:val="B4DA9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D93D3B"/>
    <w:multiLevelType w:val="hybridMultilevel"/>
    <w:tmpl w:val="99781C8A"/>
    <w:lvl w:ilvl="0" w:tplc="A9AC9736">
      <w:start w:val="1"/>
      <w:numFmt w:val="decimal"/>
      <w:lvlText w:val="Artículo %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903BC5"/>
    <w:multiLevelType w:val="hybridMultilevel"/>
    <w:tmpl w:val="F814A5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E8A757A"/>
    <w:multiLevelType w:val="hybridMultilevel"/>
    <w:tmpl w:val="B4DA9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FBA7E36"/>
    <w:multiLevelType w:val="hybridMultilevel"/>
    <w:tmpl w:val="B4DA98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256D2B"/>
    <w:multiLevelType w:val="hybridMultilevel"/>
    <w:tmpl w:val="3748EE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7DA467F"/>
    <w:multiLevelType w:val="hybridMultilevel"/>
    <w:tmpl w:val="5B22A1D4"/>
    <w:lvl w:ilvl="0" w:tplc="EF3A3490">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5"/>
  </w:num>
  <w:num w:numId="4">
    <w:abstractNumId w:val="3"/>
  </w:num>
  <w:num w:numId="5">
    <w:abstractNumId w:val="1"/>
  </w:num>
  <w:num w:numId="6">
    <w:abstractNumId w:val="2"/>
  </w:num>
  <w:num w:numId="7">
    <w:abstractNumId w:val="7"/>
  </w:num>
  <w:num w:numId="8">
    <w:abstractNumId w:val="0"/>
  </w:num>
  <w:num w:numId="9">
    <w:abstractNumId w:val="9"/>
  </w:num>
  <w:num w:numId="10">
    <w:abstractNumId w:val="8"/>
  </w:num>
  <w:num w:numId="11">
    <w:abstractNumId w:val="10"/>
  </w:num>
  <w:num w:numId="12">
    <w:abstractNumId w:val="6"/>
  </w:num>
  <w:num w:numId="13">
    <w:abstractNumId w:val="13"/>
  </w:num>
  <w:num w:numId="14">
    <w:abstractNumId w:val="12"/>
  </w:num>
  <w:num w:numId="15">
    <w:abstractNumId w:val="14"/>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C6"/>
    <w:rsid w:val="00000A6A"/>
    <w:rsid w:val="00034104"/>
    <w:rsid w:val="000A165D"/>
    <w:rsid w:val="00107D86"/>
    <w:rsid w:val="00153BA7"/>
    <w:rsid w:val="001E083D"/>
    <w:rsid w:val="002105C6"/>
    <w:rsid w:val="002544AA"/>
    <w:rsid w:val="002D0F21"/>
    <w:rsid w:val="0038718F"/>
    <w:rsid w:val="003B24F0"/>
    <w:rsid w:val="003C507C"/>
    <w:rsid w:val="004037F1"/>
    <w:rsid w:val="004439D6"/>
    <w:rsid w:val="00444122"/>
    <w:rsid w:val="00447B4E"/>
    <w:rsid w:val="004B4C0D"/>
    <w:rsid w:val="004D66D5"/>
    <w:rsid w:val="004E3D68"/>
    <w:rsid w:val="00562599"/>
    <w:rsid w:val="005C7C86"/>
    <w:rsid w:val="00674A46"/>
    <w:rsid w:val="00684A98"/>
    <w:rsid w:val="006B75F8"/>
    <w:rsid w:val="006C1820"/>
    <w:rsid w:val="006D215F"/>
    <w:rsid w:val="006E539F"/>
    <w:rsid w:val="007A3FC9"/>
    <w:rsid w:val="00803C9C"/>
    <w:rsid w:val="0086102D"/>
    <w:rsid w:val="008F2BE7"/>
    <w:rsid w:val="00915A7C"/>
    <w:rsid w:val="00971C8C"/>
    <w:rsid w:val="009E075E"/>
    <w:rsid w:val="009E7D91"/>
    <w:rsid w:val="00A1554A"/>
    <w:rsid w:val="00A9528E"/>
    <w:rsid w:val="00B40FEA"/>
    <w:rsid w:val="00B4198E"/>
    <w:rsid w:val="00B877BD"/>
    <w:rsid w:val="00BA1816"/>
    <w:rsid w:val="00BC03BB"/>
    <w:rsid w:val="00CD3513"/>
    <w:rsid w:val="00CE3511"/>
    <w:rsid w:val="00D0205E"/>
    <w:rsid w:val="00D96587"/>
    <w:rsid w:val="00DB4BDA"/>
    <w:rsid w:val="00DF1EF5"/>
    <w:rsid w:val="00E429E7"/>
    <w:rsid w:val="00ED7674"/>
    <w:rsid w:val="00F25EF4"/>
    <w:rsid w:val="00F62C45"/>
    <w:rsid w:val="00FB7C39"/>
    <w:rsid w:val="00FE5F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E81394F-04A1-4E18-A2D0-DA2A0D7B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105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05C6"/>
    <w:rPr>
      <w:sz w:val="20"/>
      <w:szCs w:val="20"/>
    </w:rPr>
  </w:style>
  <w:style w:type="character" w:styleId="Refdenotaalpie">
    <w:name w:val="footnote reference"/>
    <w:basedOn w:val="Fuentedeprrafopredeter"/>
    <w:uiPriority w:val="99"/>
    <w:semiHidden/>
    <w:unhideWhenUsed/>
    <w:rsid w:val="002105C6"/>
    <w:rPr>
      <w:vertAlign w:val="superscript"/>
    </w:rPr>
  </w:style>
  <w:style w:type="paragraph" w:styleId="Prrafodelista">
    <w:name w:val="List Paragraph"/>
    <w:basedOn w:val="Normal"/>
    <w:uiPriority w:val="34"/>
    <w:qFormat/>
    <w:rsid w:val="00B877BD"/>
    <w:pPr>
      <w:ind w:left="720"/>
      <w:contextualSpacing/>
    </w:pPr>
  </w:style>
  <w:style w:type="paragraph" w:customStyle="1" w:styleId="Default">
    <w:name w:val="Default"/>
    <w:rsid w:val="00447B4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B75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B75F8"/>
  </w:style>
  <w:style w:type="paragraph" w:styleId="Piedepgina">
    <w:name w:val="footer"/>
    <w:basedOn w:val="Normal"/>
    <w:link w:val="PiedepginaCar"/>
    <w:uiPriority w:val="99"/>
    <w:unhideWhenUsed/>
    <w:rsid w:val="006B75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B75F8"/>
  </w:style>
  <w:style w:type="paragraph" w:styleId="Textodeglobo">
    <w:name w:val="Balloon Text"/>
    <w:basedOn w:val="Normal"/>
    <w:link w:val="TextodegloboCar"/>
    <w:uiPriority w:val="99"/>
    <w:semiHidden/>
    <w:unhideWhenUsed/>
    <w:rsid w:val="00ED76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7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222">
      <w:bodyDiv w:val="1"/>
      <w:marLeft w:val="0"/>
      <w:marRight w:val="0"/>
      <w:marTop w:val="0"/>
      <w:marBottom w:val="0"/>
      <w:divBdr>
        <w:top w:val="none" w:sz="0" w:space="0" w:color="auto"/>
        <w:left w:val="none" w:sz="0" w:space="0" w:color="auto"/>
        <w:bottom w:val="none" w:sz="0" w:space="0" w:color="auto"/>
        <w:right w:val="none" w:sz="0" w:space="0" w:color="auto"/>
      </w:divBdr>
    </w:div>
    <w:div w:id="154496819">
      <w:bodyDiv w:val="1"/>
      <w:marLeft w:val="0"/>
      <w:marRight w:val="0"/>
      <w:marTop w:val="0"/>
      <w:marBottom w:val="0"/>
      <w:divBdr>
        <w:top w:val="none" w:sz="0" w:space="0" w:color="auto"/>
        <w:left w:val="none" w:sz="0" w:space="0" w:color="auto"/>
        <w:bottom w:val="none" w:sz="0" w:space="0" w:color="auto"/>
        <w:right w:val="none" w:sz="0" w:space="0" w:color="auto"/>
      </w:divBdr>
    </w:div>
    <w:div w:id="220140580">
      <w:bodyDiv w:val="1"/>
      <w:marLeft w:val="0"/>
      <w:marRight w:val="0"/>
      <w:marTop w:val="0"/>
      <w:marBottom w:val="0"/>
      <w:divBdr>
        <w:top w:val="none" w:sz="0" w:space="0" w:color="auto"/>
        <w:left w:val="none" w:sz="0" w:space="0" w:color="auto"/>
        <w:bottom w:val="none" w:sz="0" w:space="0" w:color="auto"/>
        <w:right w:val="none" w:sz="0" w:space="0" w:color="auto"/>
      </w:divBdr>
    </w:div>
    <w:div w:id="240454289">
      <w:bodyDiv w:val="1"/>
      <w:marLeft w:val="0"/>
      <w:marRight w:val="0"/>
      <w:marTop w:val="0"/>
      <w:marBottom w:val="0"/>
      <w:divBdr>
        <w:top w:val="none" w:sz="0" w:space="0" w:color="auto"/>
        <w:left w:val="none" w:sz="0" w:space="0" w:color="auto"/>
        <w:bottom w:val="none" w:sz="0" w:space="0" w:color="auto"/>
        <w:right w:val="none" w:sz="0" w:space="0" w:color="auto"/>
      </w:divBdr>
    </w:div>
    <w:div w:id="323779916">
      <w:bodyDiv w:val="1"/>
      <w:marLeft w:val="0"/>
      <w:marRight w:val="0"/>
      <w:marTop w:val="0"/>
      <w:marBottom w:val="0"/>
      <w:divBdr>
        <w:top w:val="none" w:sz="0" w:space="0" w:color="auto"/>
        <w:left w:val="none" w:sz="0" w:space="0" w:color="auto"/>
        <w:bottom w:val="none" w:sz="0" w:space="0" w:color="auto"/>
        <w:right w:val="none" w:sz="0" w:space="0" w:color="auto"/>
      </w:divBdr>
    </w:div>
    <w:div w:id="464591187">
      <w:bodyDiv w:val="1"/>
      <w:marLeft w:val="0"/>
      <w:marRight w:val="0"/>
      <w:marTop w:val="0"/>
      <w:marBottom w:val="0"/>
      <w:divBdr>
        <w:top w:val="none" w:sz="0" w:space="0" w:color="auto"/>
        <w:left w:val="none" w:sz="0" w:space="0" w:color="auto"/>
        <w:bottom w:val="none" w:sz="0" w:space="0" w:color="auto"/>
        <w:right w:val="none" w:sz="0" w:space="0" w:color="auto"/>
      </w:divBdr>
    </w:div>
    <w:div w:id="619144261">
      <w:bodyDiv w:val="1"/>
      <w:marLeft w:val="0"/>
      <w:marRight w:val="0"/>
      <w:marTop w:val="0"/>
      <w:marBottom w:val="0"/>
      <w:divBdr>
        <w:top w:val="none" w:sz="0" w:space="0" w:color="auto"/>
        <w:left w:val="none" w:sz="0" w:space="0" w:color="auto"/>
        <w:bottom w:val="none" w:sz="0" w:space="0" w:color="auto"/>
        <w:right w:val="none" w:sz="0" w:space="0" w:color="auto"/>
      </w:divBdr>
    </w:div>
    <w:div w:id="688065122">
      <w:bodyDiv w:val="1"/>
      <w:marLeft w:val="0"/>
      <w:marRight w:val="0"/>
      <w:marTop w:val="0"/>
      <w:marBottom w:val="0"/>
      <w:divBdr>
        <w:top w:val="none" w:sz="0" w:space="0" w:color="auto"/>
        <w:left w:val="none" w:sz="0" w:space="0" w:color="auto"/>
        <w:bottom w:val="none" w:sz="0" w:space="0" w:color="auto"/>
        <w:right w:val="none" w:sz="0" w:space="0" w:color="auto"/>
      </w:divBdr>
    </w:div>
    <w:div w:id="943613396">
      <w:bodyDiv w:val="1"/>
      <w:marLeft w:val="0"/>
      <w:marRight w:val="0"/>
      <w:marTop w:val="0"/>
      <w:marBottom w:val="0"/>
      <w:divBdr>
        <w:top w:val="none" w:sz="0" w:space="0" w:color="auto"/>
        <w:left w:val="none" w:sz="0" w:space="0" w:color="auto"/>
        <w:bottom w:val="none" w:sz="0" w:space="0" w:color="auto"/>
        <w:right w:val="none" w:sz="0" w:space="0" w:color="auto"/>
      </w:divBdr>
    </w:div>
    <w:div w:id="974720577">
      <w:bodyDiv w:val="1"/>
      <w:marLeft w:val="0"/>
      <w:marRight w:val="0"/>
      <w:marTop w:val="0"/>
      <w:marBottom w:val="0"/>
      <w:divBdr>
        <w:top w:val="none" w:sz="0" w:space="0" w:color="auto"/>
        <w:left w:val="none" w:sz="0" w:space="0" w:color="auto"/>
        <w:bottom w:val="none" w:sz="0" w:space="0" w:color="auto"/>
        <w:right w:val="none" w:sz="0" w:space="0" w:color="auto"/>
      </w:divBdr>
    </w:div>
    <w:div w:id="1505707565">
      <w:bodyDiv w:val="1"/>
      <w:marLeft w:val="0"/>
      <w:marRight w:val="0"/>
      <w:marTop w:val="0"/>
      <w:marBottom w:val="0"/>
      <w:divBdr>
        <w:top w:val="none" w:sz="0" w:space="0" w:color="auto"/>
        <w:left w:val="none" w:sz="0" w:space="0" w:color="auto"/>
        <w:bottom w:val="none" w:sz="0" w:space="0" w:color="auto"/>
        <w:right w:val="none" w:sz="0" w:space="0" w:color="auto"/>
      </w:divBdr>
    </w:div>
    <w:div w:id="1884827358">
      <w:bodyDiv w:val="1"/>
      <w:marLeft w:val="0"/>
      <w:marRight w:val="0"/>
      <w:marTop w:val="0"/>
      <w:marBottom w:val="0"/>
      <w:divBdr>
        <w:top w:val="none" w:sz="0" w:space="0" w:color="auto"/>
        <w:left w:val="none" w:sz="0" w:space="0" w:color="auto"/>
        <w:bottom w:val="none" w:sz="0" w:space="0" w:color="auto"/>
        <w:right w:val="none" w:sz="0" w:space="0" w:color="auto"/>
      </w:divBdr>
    </w:div>
    <w:div w:id="1998221369">
      <w:bodyDiv w:val="1"/>
      <w:marLeft w:val="0"/>
      <w:marRight w:val="0"/>
      <w:marTop w:val="0"/>
      <w:marBottom w:val="0"/>
      <w:divBdr>
        <w:top w:val="none" w:sz="0" w:space="0" w:color="auto"/>
        <w:left w:val="none" w:sz="0" w:space="0" w:color="auto"/>
        <w:bottom w:val="none" w:sz="0" w:space="0" w:color="auto"/>
        <w:right w:val="none" w:sz="0" w:space="0" w:color="auto"/>
      </w:divBdr>
    </w:div>
    <w:div w:id="2073887461">
      <w:bodyDiv w:val="1"/>
      <w:marLeft w:val="0"/>
      <w:marRight w:val="0"/>
      <w:marTop w:val="0"/>
      <w:marBottom w:val="0"/>
      <w:divBdr>
        <w:top w:val="none" w:sz="0" w:space="0" w:color="auto"/>
        <w:left w:val="none" w:sz="0" w:space="0" w:color="auto"/>
        <w:bottom w:val="none" w:sz="0" w:space="0" w:color="auto"/>
        <w:right w:val="none" w:sz="0" w:space="0" w:color="auto"/>
      </w:divBdr>
    </w:div>
    <w:div w:id="20817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15B11-906E-461F-B609-6540DC72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1130</Words>
  <Characters>6217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tragsatec</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Inés Zuza Santacilla</dc:creator>
  <cp:lastModifiedBy>Borrego Marquez. Pedro</cp:lastModifiedBy>
  <cp:revision>8</cp:revision>
  <cp:lastPrinted>2014-08-07T07:58:00Z</cp:lastPrinted>
  <dcterms:created xsi:type="dcterms:W3CDTF">2015-08-18T07:37:00Z</dcterms:created>
  <dcterms:modified xsi:type="dcterms:W3CDTF">2022-11-08T11:39:00Z</dcterms:modified>
</cp:coreProperties>
</file>