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8" w:rsidRPr="004A6CE8" w:rsidRDefault="004A6CE8" w:rsidP="004A6C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jc w:val="center"/>
        <w:outlineLvl w:val="0"/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bookmarkStart w:id="0" w:name="_Toc461013786"/>
      <w:r w:rsidRPr="004A6CE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Acuerdo del Consejo de Gobierno para la Adhesión de la universidad a la EPSP</w:t>
      </w:r>
      <w:bookmarkEnd w:id="0"/>
    </w:p>
    <w:p w:rsidR="004A6CE8" w:rsidRPr="004A6CE8" w:rsidRDefault="004A6CE8" w:rsidP="004A6CE8">
      <w:bookmarkStart w:id="1" w:name="_GoBack"/>
      <w:bookmarkEnd w:id="1"/>
      <w:r w:rsidRPr="004A6C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199E2" wp14:editId="675923CE">
                <wp:simplePos x="0" y="0"/>
                <wp:positionH relativeFrom="column">
                  <wp:posOffset>-222885</wp:posOffset>
                </wp:positionH>
                <wp:positionV relativeFrom="paragraph">
                  <wp:posOffset>315595</wp:posOffset>
                </wp:positionV>
                <wp:extent cx="3086100" cy="1403985"/>
                <wp:effectExtent l="0" t="0" r="1905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CE8" w:rsidRPr="009E75C7" w:rsidRDefault="004A6CE8" w:rsidP="004A6CE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INCLUIR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55pt;margin-top:24.85pt;width:2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1x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">
                <v:textbox style="mso-fit-shape-to-text:t">
                  <w:txbxContent>
                    <w:p w:rsidR="004A6CE8" w:rsidRPr="009E75C7" w:rsidRDefault="004A6CE8" w:rsidP="004A6CE8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INCLUIR LOGO DE LA UNIVERSIDAD</w:t>
                      </w:r>
                    </w:p>
                  </w:txbxContent>
                </v:textbox>
              </v:shape>
            </w:pict>
          </mc:Fallback>
        </mc:AlternateContent>
      </w:r>
    </w:p>
    <w:p w:rsidR="004A6CE8" w:rsidRPr="004A6CE8" w:rsidRDefault="004A6CE8" w:rsidP="004A6CE8"/>
    <w:p w:rsidR="004A6CE8" w:rsidRPr="004A6CE8" w:rsidRDefault="004A6CE8" w:rsidP="004A6CE8">
      <w:pPr>
        <w:jc w:val="both"/>
      </w:pPr>
    </w:p>
    <w:p w:rsidR="004A6CE8" w:rsidRPr="004A6CE8" w:rsidRDefault="004A6CE8" w:rsidP="004A6CE8">
      <w:pPr>
        <w:jc w:val="both"/>
      </w:pPr>
    </w:p>
    <w:p w:rsidR="004A6CE8" w:rsidRPr="004A6CE8" w:rsidRDefault="004A6CE8" w:rsidP="004A6CE8">
      <w:pPr>
        <w:jc w:val="right"/>
        <w:rPr>
          <w:rFonts w:ascii="Myriad Pro Light" w:hAnsi="Myriad Pro Light"/>
        </w:rPr>
      </w:pPr>
      <w:r w:rsidRPr="004A6CE8">
        <w:rPr>
          <w:rFonts w:ascii="Myriad Pro Light" w:hAnsi="Myriad Pro Light"/>
          <w:color w:val="943634" w:themeColor="accent2" w:themeShade="BF"/>
        </w:rPr>
        <w:t>Ciudad</w:t>
      </w:r>
      <w:r w:rsidRPr="004A6CE8">
        <w:rPr>
          <w:rFonts w:ascii="Myriad Pro Light" w:hAnsi="Myriad Pro Light"/>
        </w:rPr>
        <w:t xml:space="preserve">, a </w:t>
      </w:r>
      <w:r w:rsidRPr="004A6CE8">
        <w:rPr>
          <w:rFonts w:ascii="Myriad Pro Light" w:hAnsi="Myriad Pro Light"/>
          <w:color w:val="943634" w:themeColor="accent2" w:themeShade="BF"/>
        </w:rPr>
        <w:t>XX</w:t>
      </w:r>
      <w:r w:rsidRPr="004A6CE8">
        <w:rPr>
          <w:rFonts w:ascii="Myriad Pro Light" w:hAnsi="Myriad Pro Light"/>
        </w:rPr>
        <w:t xml:space="preserve"> de </w:t>
      </w:r>
      <w:r w:rsidRPr="004A6CE8">
        <w:rPr>
          <w:rFonts w:ascii="Myriad Pro Light" w:hAnsi="Myriad Pro Light"/>
          <w:color w:val="943634" w:themeColor="accent2" w:themeShade="BF"/>
        </w:rPr>
        <w:t>XXXX</w:t>
      </w:r>
      <w:r w:rsidRPr="004A6CE8">
        <w:rPr>
          <w:rFonts w:ascii="Myriad Pro Light" w:hAnsi="Myriad Pro Light"/>
        </w:rPr>
        <w:t xml:space="preserve"> de </w:t>
      </w:r>
      <w:r w:rsidRPr="004A6CE8">
        <w:rPr>
          <w:rFonts w:ascii="Myriad Pro Light" w:hAnsi="Myriad Pro Light"/>
          <w:color w:val="943634" w:themeColor="accent2" w:themeShade="BF"/>
        </w:rPr>
        <w:t>XXXX</w:t>
      </w:r>
    </w:p>
    <w:p w:rsidR="004A6CE8" w:rsidRPr="004A6CE8" w:rsidRDefault="004A6CE8" w:rsidP="004A6CE8">
      <w:pPr>
        <w:jc w:val="both"/>
        <w:rPr>
          <w:rFonts w:ascii="Myriad Pro Light" w:hAnsi="Myriad Pro Light"/>
        </w:rPr>
      </w:pPr>
    </w:p>
    <w:p w:rsidR="004A6CE8" w:rsidRPr="004A6CE8" w:rsidRDefault="004A6CE8" w:rsidP="004A6CE8">
      <w:pPr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 xml:space="preserve">La Universidad de </w:t>
      </w:r>
      <w:r w:rsidRPr="004A6CE8">
        <w:rPr>
          <w:rFonts w:ascii="Myriad Pro Light" w:hAnsi="Myriad Pro Light"/>
          <w:color w:val="943634" w:themeColor="accent2" w:themeShade="BF"/>
        </w:rPr>
        <w:t>XXXXXXXXXXXXXXXXXXX</w:t>
      </w:r>
      <w:r w:rsidRPr="004A6CE8">
        <w:rPr>
          <w:rFonts w:ascii="Myriad Pro Light" w:hAnsi="Myriad Pro Light"/>
        </w:rPr>
        <w:t xml:space="preserve"> ha aprobado en Acuerdo de Consejo de Gobierno de </w:t>
      </w:r>
      <w:r w:rsidRPr="004A6CE8">
        <w:rPr>
          <w:rFonts w:ascii="Myriad Pro Light" w:hAnsi="Myriad Pro Light"/>
          <w:color w:val="943634" w:themeColor="accent2" w:themeShade="BF"/>
        </w:rPr>
        <w:t>XXX</w:t>
      </w:r>
      <w:r w:rsidRPr="004A6CE8">
        <w:rPr>
          <w:rFonts w:ascii="Myriad Pro Light" w:hAnsi="Myriad Pro Light"/>
        </w:rPr>
        <w:t xml:space="preserve">: </w:t>
      </w:r>
    </w:p>
    <w:p w:rsidR="004A6CE8" w:rsidRPr="004A6CE8" w:rsidRDefault="004A6CE8" w:rsidP="004A6CE8">
      <w:pPr>
        <w:numPr>
          <w:ilvl w:val="0"/>
          <w:numId w:val="1"/>
        </w:numPr>
        <w:contextualSpacing/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>La adhesión de la Universidad a la Estrategia de Promoción de la Salud y Prevención en el SNS.</w:t>
      </w:r>
    </w:p>
    <w:p w:rsidR="004A6CE8" w:rsidRPr="004A6CE8" w:rsidRDefault="004A6CE8" w:rsidP="004A6CE8">
      <w:pPr>
        <w:numPr>
          <w:ilvl w:val="0"/>
          <w:numId w:val="1"/>
        </w:numPr>
        <w:contextualSpacing/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>Nombrar el/la coordinador/a de la implementación en la Universidad, cuyos datos figuran en un anexo a este documento.</w:t>
      </w:r>
    </w:p>
    <w:p w:rsidR="004A6CE8" w:rsidRPr="004A6CE8" w:rsidRDefault="004A6CE8" w:rsidP="004A6CE8">
      <w:pPr>
        <w:numPr>
          <w:ilvl w:val="0"/>
          <w:numId w:val="1"/>
        </w:numPr>
        <w:contextualSpacing/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>Llevar a cabo la implementación de la Estrategia de Promoción de la Salud y Prevención en el SNS en la Universidad, acorde al cronograma anexo a este documento.</w:t>
      </w:r>
    </w:p>
    <w:p w:rsidR="004A6CE8" w:rsidRPr="004A6CE8" w:rsidRDefault="004A6CE8" w:rsidP="004A6CE8">
      <w:pPr>
        <w:numPr>
          <w:ilvl w:val="0"/>
          <w:numId w:val="1"/>
        </w:numPr>
        <w:contextualSpacing/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>Realizar una presentación pública mediante los medios que se estimen más oportunos para dar a conocer a la población la participación de la Universidad en la EPSP.</w:t>
      </w:r>
    </w:p>
    <w:p w:rsidR="004A6CE8" w:rsidRPr="004A6CE8" w:rsidRDefault="004A6CE8" w:rsidP="004A6CE8">
      <w:pPr>
        <w:numPr>
          <w:ilvl w:val="0"/>
          <w:numId w:val="1"/>
        </w:numPr>
        <w:contextualSpacing/>
        <w:jc w:val="both"/>
        <w:rPr>
          <w:rFonts w:ascii="Myriad Pro Light" w:hAnsi="Myriad Pro Light"/>
        </w:rPr>
      </w:pPr>
      <w:r w:rsidRPr="004A6CE8">
        <w:rPr>
          <w:rFonts w:ascii="Myriad Pro Light" w:hAnsi="Myriad Pro Light"/>
        </w:rPr>
        <w:t xml:space="preserve">Comunicar la adhesión al Ministerio de Sanidad, Servicios Sociales e Igualdad, mediante los trámites establecidos. </w:t>
      </w:r>
    </w:p>
    <w:p w:rsidR="004A6CE8" w:rsidRPr="004A6CE8" w:rsidRDefault="004A6CE8" w:rsidP="004A6CE8">
      <w:pPr>
        <w:rPr>
          <w:rFonts w:ascii="Myriad Pro Light" w:hAnsi="Myriad Pro Light"/>
        </w:rPr>
      </w:pPr>
    </w:p>
    <w:p w:rsidR="004A6CE8" w:rsidRPr="004A6CE8" w:rsidRDefault="004A6CE8" w:rsidP="004A6CE8">
      <w:pPr>
        <w:rPr>
          <w:rFonts w:ascii="Myriad Pro Light" w:hAnsi="Myriad Pro Light"/>
        </w:rPr>
      </w:pPr>
    </w:p>
    <w:p w:rsidR="004A6CE8" w:rsidRPr="004A6CE8" w:rsidRDefault="004A6CE8" w:rsidP="004A6CE8">
      <w:pPr>
        <w:rPr>
          <w:rFonts w:ascii="Myriad Pro Light" w:hAnsi="Myriad Pro Light"/>
        </w:rPr>
      </w:pPr>
    </w:p>
    <w:p w:rsidR="0078379C" w:rsidRDefault="004A6CE8" w:rsidP="004A6CE8">
      <w:r w:rsidRPr="004A6CE8">
        <w:rPr>
          <w:rFonts w:ascii="Myriad Pro Light" w:hAnsi="Myriad Pro Light"/>
        </w:rPr>
        <w:t>Firma</w:t>
      </w:r>
    </w:p>
    <w:sectPr w:rsidR="007837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8" w:rsidRDefault="004A6CE8" w:rsidP="004A6CE8">
      <w:pPr>
        <w:spacing w:after="0" w:line="240" w:lineRule="auto"/>
      </w:pPr>
      <w:r>
        <w:separator/>
      </w:r>
    </w:p>
  </w:endnote>
  <w:end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8" w:rsidRDefault="004A6CE8" w:rsidP="004A6CE8">
      <w:pPr>
        <w:spacing w:after="0" w:line="240" w:lineRule="auto"/>
      </w:pPr>
      <w:r>
        <w:separator/>
      </w:r>
    </w:p>
  </w:footnote>
  <w:foot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E8" w:rsidRDefault="004A6C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AFB0FB" wp14:editId="70257D80">
          <wp:simplePos x="0" y="0"/>
          <wp:positionH relativeFrom="column">
            <wp:posOffset>4500880</wp:posOffset>
          </wp:positionH>
          <wp:positionV relativeFrom="paragraph">
            <wp:posOffset>-197485</wp:posOffset>
          </wp:positionV>
          <wp:extent cx="1704975" cy="583565"/>
          <wp:effectExtent l="0" t="0" r="9525" b="6985"/>
          <wp:wrapSquare wrapText="bothSides"/>
          <wp:docPr id="1" name="Imagen 1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0CBB"/>
    <w:multiLevelType w:val="hybridMultilevel"/>
    <w:tmpl w:val="CD3854B6"/>
    <w:lvl w:ilvl="0" w:tplc="96048FD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8"/>
    <w:rsid w:val="004A6CE8"/>
    <w:rsid w:val="007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Gil Luciano</dc:creator>
  <cp:lastModifiedBy>Ana Gil Luciano</cp:lastModifiedBy>
  <cp:revision>1</cp:revision>
  <dcterms:created xsi:type="dcterms:W3CDTF">2016-09-07T10:19:00Z</dcterms:created>
  <dcterms:modified xsi:type="dcterms:W3CDTF">2016-09-07T10:20:00Z</dcterms:modified>
</cp:coreProperties>
</file>